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25" w:rsidRPr="00AA572D" w:rsidRDefault="00EC3A25" w:rsidP="00EC3A25">
      <w:pPr>
        <w:pStyle w:val="Default"/>
        <w:tabs>
          <w:tab w:val="left" w:pos="8460"/>
        </w:tabs>
        <w:spacing w:line="276" w:lineRule="auto"/>
        <w:ind w:left="-360"/>
        <w:jc w:val="center"/>
        <w:rPr>
          <w:b/>
          <w:bCs/>
          <w:color w:val="auto"/>
          <w:lang w:val="ro-RO"/>
        </w:rPr>
      </w:pPr>
    </w:p>
    <w:p w:rsidR="00EC3A25" w:rsidRPr="00AA572D" w:rsidRDefault="00EC3A25" w:rsidP="00EC3A25">
      <w:pPr>
        <w:pStyle w:val="Default"/>
        <w:tabs>
          <w:tab w:val="left" w:pos="8460"/>
        </w:tabs>
        <w:spacing w:line="276" w:lineRule="auto"/>
        <w:ind w:left="-360"/>
        <w:jc w:val="center"/>
        <w:rPr>
          <w:b/>
          <w:bCs/>
          <w:color w:val="auto"/>
          <w:lang w:val="ro-RO"/>
        </w:rPr>
      </w:pPr>
      <w:r w:rsidRPr="00AA572D">
        <w:rPr>
          <w:b/>
          <w:bCs/>
          <w:color w:val="auto"/>
          <w:lang w:val="ro-RO"/>
        </w:rPr>
        <w:t>ANEXA 10</w:t>
      </w:r>
      <w:r>
        <w:rPr>
          <w:b/>
          <w:bCs/>
          <w:color w:val="auto"/>
          <w:lang w:val="ro-RO"/>
        </w:rPr>
        <w:t xml:space="preserve"> - </w:t>
      </w:r>
      <w:r w:rsidRPr="00AA572D">
        <w:rPr>
          <w:b/>
          <w:bCs/>
          <w:color w:val="auto"/>
          <w:lang w:val="ro-RO"/>
        </w:rPr>
        <w:t xml:space="preserve">Lista codurilor CAEN aferente activităţilor care sunt eligibile la finanţare </w:t>
      </w:r>
    </w:p>
    <w:p w:rsidR="00EC3A25" w:rsidRPr="00AA572D" w:rsidRDefault="00EC3A25" w:rsidP="00EC3A25">
      <w:pPr>
        <w:pStyle w:val="Default"/>
        <w:tabs>
          <w:tab w:val="left" w:pos="8460"/>
        </w:tabs>
        <w:spacing w:line="276" w:lineRule="auto"/>
        <w:ind w:left="-360"/>
        <w:jc w:val="center"/>
        <w:rPr>
          <w:b/>
          <w:bCs/>
          <w:color w:val="auto"/>
          <w:lang w:val="ro-RO"/>
        </w:rPr>
      </w:pPr>
      <w:r w:rsidRPr="00AA572D">
        <w:rPr>
          <w:b/>
          <w:bCs/>
          <w:color w:val="auto"/>
          <w:lang w:val="ro-RO"/>
        </w:rPr>
        <w:t xml:space="preserve">în cadrul </w:t>
      </w:r>
      <w:r w:rsidR="00C44A24">
        <w:rPr>
          <w:b/>
          <w:bCs/>
          <w:color w:val="auto"/>
          <w:lang w:val="ro-RO"/>
        </w:rPr>
        <w:t xml:space="preserve">Masurii </w:t>
      </w:r>
      <w:bookmarkStart w:id="0" w:name="_GoBack"/>
      <w:bookmarkEnd w:id="0"/>
      <w:r w:rsidRPr="00AA572D">
        <w:rPr>
          <w:b/>
          <w:bCs/>
          <w:color w:val="auto"/>
          <w:lang w:val="ro-RO"/>
        </w:rPr>
        <w:t>M02/6A</w:t>
      </w:r>
    </w:p>
    <w:p w:rsidR="00EC3A25" w:rsidRPr="00AA572D" w:rsidRDefault="00EC3A25" w:rsidP="00EC3A25">
      <w:pPr>
        <w:pStyle w:val="Default"/>
        <w:tabs>
          <w:tab w:val="left" w:pos="8460"/>
        </w:tabs>
        <w:spacing w:line="276" w:lineRule="auto"/>
        <w:ind w:left="-360"/>
        <w:jc w:val="center"/>
        <w:rPr>
          <w:b/>
          <w:bCs/>
        </w:rPr>
      </w:pPr>
      <w:r w:rsidRPr="00AA572D">
        <w:rPr>
          <w:b/>
          <w:bCs/>
          <w:color w:val="auto"/>
          <w:lang w:val="ro-RO"/>
        </w:rPr>
        <w:t xml:space="preserve"> „</w:t>
      </w:r>
      <w:r w:rsidRPr="00AA572D">
        <w:rPr>
          <w:b/>
          <w:bCs/>
        </w:rPr>
        <w:t>Incurajarea infiintarii de activitati non agricole in scopul trecerii la o economie rurala diversificata”</w:t>
      </w:r>
    </w:p>
    <w:p w:rsidR="00EC3A25" w:rsidRPr="00AA572D" w:rsidRDefault="00EC3A25" w:rsidP="00EC3A25">
      <w:pPr>
        <w:pStyle w:val="Default"/>
        <w:tabs>
          <w:tab w:val="left" w:pos="8460"/>
        </w:tabs>
        <w:spacing w:line="276" w:lineRule="auto"/>
        <w:ind w:left="-360"/>
        <w:jc w:val="center"/>
        <w:rPr>
          <w:b/>
          <w:bCs/>
          <w:color w:val="auto"/>
          <w:lang w:val="ro-RO"/>
        </w:rPr>
      </w:pP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6"/>
        <w:gridCol w:w="1190"/>
        <w:gridCol w:w="897"/>
        <w:gridCol w:w="996"/>
        <w:gridCol w:w="5041"/>
        <w:gridCol w:w="854"/>
      </w:tblGrid>
      <w:tr w:rsidR="00EC3A25" w:rsidRPr="00AA572D" w:rsidTr="009647DD">
        <w:trPr>
          <w:trHeight w:val="265"/>
          <w:jc w:val="center"/>
        </w:trPr>
        <w:tc>
          <w:tcPr>
            <w:tcW w:w="1824" w:type="dxa"/>
            <w:tcBorders>
              <w:bottom w:val="single" w:sz="4" w:space="0" w:color="auto"/>
            </w:tcBorders>
          </w:tcPr>
          <w:p w:rsidR="00EC3A25" w:rsidRPr="00AA572D" w:rsidRDefault="00EC3A25" w:rsidP="009647DD">
            <w:pPr>
              <w:pStyle w:val="Default"/>
              <w:spacing w:line="276" w:lineRule="auto"/>
              <w:rPr>
                <w:color w:val="auto"/>
                <w:lang w:val="ro-RO"/>
              </w:rPr>
            </w:pPr>
            <w:r w:rsidRPr="00AA572D">
              <w:rPr>
                <w:color w:val="auto"/>
                <w:lang w:val="ro-RO"/>
              </w:rPr>
              <w:t xml:space="preserve">Sector cu potențial de creștere </w:t>
            </w:r>
          </w:p>
        </w:tc>
        <w:tc>
          <w:tcPr>
            <w:tcW w:w="1056" w:type="dxa"/>
            <w:tcBorders>
              <w:bottom w:val="single" w:sz="4" w:space="0" w:color="auto"/>
            </w:tcBorders>
          </w:tcPr>
          <w:p w:rsidR="00EC3A25" w:rsidRPr="00AA572D" w:rsidRDefault="00EC3A25" w:rsidP="009647DD">
            <w:pPr>
              <w:pStyle w:val="Default"/>
              <w:spacing w:line="276" w:lineRule="auto"/>
              <w:jc w:val="center"/>
              <w:rPr>
                <w:color w:val="auto"/>
                <w:lang w:val="ro-RO"/>
              </w:rPr>
            </w:pPr>
          </w:p>
        </w:tc>
        <w:tc>
          <w:tcPr>
            <w:tcW w:w="780" w:type="dxa"/>
            <w:tcBorders>
              <w:bottom w:val="single" w:sz="4" w:space="0" w:color="auto"/>
            </w:tcBorders>
          </w:tcPr>
          <w:p w:rsidR="00EC3A25" w:rsidRPr="00AA572D" w:rsidRDefault="00EC3A25" w:rsidP="009647DD">
            <w:pPr>
              <w:pStyle w:val="Default"/>
              <w:spacing w:line="276" w:lineRule="auto"/>
              <w:rPr>
                <w:color w:val="auto"/>
                <w:lang w:val="ro-RO"/>
              </w:rPr>
            </w:pPr>
          </w:p>
        </w:tc>
        <w:tc>
          <w:tcPr>
            <w:tcW w:w="941" w:type="dxa"/>
            <w:tcBorders>
              <w:bottom w:val="single" w:sz="4" w:space="0" w:color="auto"/>
              <w:right w:val="double" w:sz="4" w:space="0" w:color="auto"/>
            </w:tcBorders>
          </w:tcPr>
          <w:p w:rsidR="00EC3A25" w:rsidRPr="00AA572D" w:rsidRDefault="00EC3A25" w:rsidP="009647DD">
            <w:pPr>
              <w:pStyle w:val="Default"/>
              <w:spacing w:line="276" w:lineRule="auto"/>
              <w:rPr>
                <w:color w:val="auto"/>
                <w:lang w:val="ro-RO"/>
              </w:rPr>
            </w:pPr>
          </w:p>
        </w:tc>
        <w:tc>
          <w:tcPr>
            <w:tcW w:w="5452" w:type="dxa"/>
            <w:tcBorders>
              <w:left w:val="double" w:sz="4" w:space="0" w:color="auto"/>
              <w:bottom w:val="single" w:sz="4" w:space="0" w:color="auto"/>
            </w:tcBorders>
          </w:tcPr>
          <w:p w:rsidR="00EC3A25" w:rsidRPr="00AA572D" w:rsidRDefault="00EC3A25" w:rsidP="009647DD">
            <w:pPr>
              <w:pStyle w:val="Default"/>
              <w:spacing w:line="276" w:lineRule="auto"/>
              <w:rPr>
                <w:color w:val="auto"/>
                <w:lang w:val="ro-RO"/>
              </w:rPr>
            </w:pPr>
            <w:r w:rsidRPr="00AA572D">
              <w:rPr>
                <w:color w:val="auto"/>
                <w:lang w:val="ro-RO"/>
              </w:rPr>
              <w:t>n.c.a. : neclasificate altundeva</w:t>
            </w:r>
          </w:p>
        </w:tc>
        <w:tc>
          <w:tcPr>
            <w:tcW w:w="861" w:type="dxa"/>
            <w:tcBorders>
              <w:bottom w:val="single" w:sz="4" w:space="0" w:color="auto"/>
            </w:tcBorders>
          </w:tcPr>
          <w:p w:rsidR="00EC3A25" w:rsidRPr="00AA572D" w:rsidRDefault="00EC3A25" w:rsidP="009647DD">
            <w:pPr>
              <w:pStyle w:val="Default"/>
              <w:spacing w:line="276" w:lineRule="auto"/>
              <w:rPr>
                <w:color w:val="auto"/>
                <w:lang w:val="ro-RO"/>
              </w:rPr>
            </w:pPr>
          </w:p>
        </w:tc>
      </w:tr>
      <w:tr w:rsidR="00EC3A25" w:rsidRPr="00AA572D" w:rsidTr="009647DD">
        <w:trPr>
          <w:trHeight w:val="530"/>
          <w:jc w:val="center"/>
        </w:trPr>
        <w:tc>
          <w:tcPr>
            <w:tcW w:w="1824" w:type="dxa"/>
            <w:tcBorders>
              <w:bottom w:val="single" w:sz="18" w:space="0" w:color="auto"/>
            </w:tcBorders>
          </w:tcPr>
          <w:p w:rsidR="00EC3A25" w:rsidRPr="00AA572D" w:rsidRDefault="00EC3A25" w:rsidP="009647DD">
            <w:pPr>
              <w:pStyle w:val="Default"/>
              <w:spacing w:line="276" w:lineRule="auto"/>
              <w:jc w:val="center"/>
              <w:rPr>
                <w:b/>
                <w:bCs/>
                <w:color w:val="auto"/>
                <w:lang w:val="ro-RO"/>
              </w:rPr>
            </w:pPr>
          </w:p>
        </w:tc>
        <w:tc>
          <w:tcPr>
            <w:tcW w:w="1056" w:type="dxa"/>
            <w:tcBorders>
              <w:bottom w:val="single" w:sz="18" w:space="0" w:color="auto"/>
            </w:tcBorders>
          </w:tcPr>
          <w:p w:rsidR="00EC3A25" w:rsidRPr="00AA572D" w:rsidRDefault="00EC3A25" w:rsidP="009647DD">
            <w:pPr>
              <w:pStyle w:val="Default"/>
              <w:spacing w:line="276" w:lineRule="auto"/>
              <w:jc w:val="center"/>
              <w:rPr>
                <w:color w:val="auto"/>
                <w:lang w:val="ro-RO"/>
              </w:rPr>
            </w:pPr>
            <w:r w:rsidRPr="00AA572D">
              <w:rPr>
                <w:b/>
                <w:bCs/>
                <w:color w:val="auto"/>
                <w:lang w:val="ro-RO"/>
              </w:rPr>
              <w:t xml:space="preserve">Diviziune </w:t>
            </w:r>
          </w:p>
        </w:tc>
        <w:tc>
          <w:tcPr>
            <w:tcW w:w="780" w:type="dxa"/>
            <w:tcBorders>
              <w:bottom w:val="single" w:sz="18" w:space="0" w:color="auto"/>
            </w:tcBorders>
          </w:tcPr>
          <w:p w:rsidR="00EC3A25" w:rsidRPr="00AA572D" w:rsidRDefault="00EC3A25" w:rsidP="009647DD">
            <w:pPr>
              <w:pStyle w:val="Default"/>
              <w:spacing w:line="276" w:lineRule="auto"/>
              <w:rPr>
                <w:color w:val="auto"/>
                <w:lang w:val="ro-RO"/>
              </w:rPr>
            </w:pPr>
            <w:r w:rsidRPr="00AA572D">
              <w:rPr>
                <w:b/>
                <w:bCs/>
                <w:color w:val="auto"/>
                <w:lang w:val="ro-RO"/>
              </w:rPr>
              <w:t>Grupă</w:t>
            </w:r>
          </w:p>
        </w:tc>
        <w:tc>
          <w:tcPr>
            <w:tcW w:w="941" w:type="dxa"/>
            <w:tcBorders>
              <w:bottom w:val="single" w:sz="18" w:space="0" w:color="auto"/>
              <w:right w:val="double" w:sz="4" w:space="0" w:color="auto"/>
            </w:tcBorders>
          </w:tcPr>
          <w:p w:rsidR="00EC3A25" w:rsidRPr="00AA572D" w:rsidRDefault="00EC3A25" w:rsidP="009647DD">
            <w:pPr>
              <w:pStyle w:val="Default"/>
              <w:spacing w:line="276" w:lineRule="auto"/>
              <w:rPr>
                <w:color w:val="auto"/>
                <w:lang w:val="ro-RO"/>
              </w:rPr>
            </w:pPr>
            <w:r w:rsidRPr="00AA572D">
              <w:rPr>
                <w:b/>
                <w:bCs/>
                <w:color w:val="auto"/>
                <w:lang w:val="ro-RO"/>
              </w:rPr>
              <w:t xml:space="preserve"> Clasă </w:t>
            </w:r>
          </w:p>
        </w:tc>
        <w:tc>
          <w:tcPr>
            <w:tcW w:w="5452" w:type="dxa"/>
            <w:tcBorders>
              <w:left w:val="double" w:sz="4" w:space="0" w:color="auto"/>
              <w:bottom w:val="single" w:sz="18" w:space="0" w:color="auto"/>
            </w:tcBorders>
          </w:tcPr>
          <w:p w:rsidR="00EC3A25" w:rsidRPr="00AA572D" w:rsidRDefault="00EC3A25" w:rsidP="009647DD">
            <w:pPr>
              <w:pStyle w:val="Default"/>
              <w:spacing w:line="276" w:lineRule="auto"/>
              <w:jc w:val="center"/>
              <w:rPr>
                <w:color w:val="auto"/>
                <w:lang w:val="ro-RO"/>
              </w:rPr>
            </w:pPr>
            <w:r w:rsidRPr="00AA572D">
              <w:rPr>
                <w:b/>
                <w:bCs/>
                <w:color w:val="auto"/>
                <w:lang w:val="ro-RO"/>
              </w:rPr>
              <w:t>CAEN Rev.2</w:t>
            </w:r>
          </w:p>
        </w:tc>
        <w:tc>
          <w:tcPr>
            <w:tcW w:w="861" w:type="dxa"/>
            <w:tcBorders>
              <w:bottom w:val="single" w:sz="18" w:space="0" w:color="auto"/>
            </w:tcBorders>
          </w:tcPr>
          <w:p w:rsidR="00EC3A25" w:rsidRPr="00AA572D" w:rsidRDefault="00EC3A25" w:rsidP="009647DD">
            <w:pPr>
              <w:pStyle w:val="Default"/>
              <w:spacing w:line="276" w:lineRule="auto"/>
              <w:jc w:val="center"/>
              <w:rPr>
                <w:color w:val="auto"/>
                <w:lang w:val="ro-RO"/>
              </w:rPr>
            </w:pPr>
            <w:r w:rsidRPr="00AA572D">
              <w:rPr>
                <w:b/>
                <w:bCs/>
                <w:color w:val="auto"/>
                <w:lang w:val="ro-RO"/>
              </w:rPr>
              <w:t>ISIC Rev. 4</w:t>
            </w:r>
          </w:p>
        </w:tc>
      </w:tr>
      <w:tr w:rsidR="00EC3A25" w:rsidRPr="00AA572D" w:rsidDel="00BF39EA" w:rsidTr="009647DD">
        <w:trPr>
          <w:trHeight w:val="53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Del="00BF39EA" w:rsidRDefault="00EC3A25" w:rsidP="009647DD">
            <w:pPr>
              <w:pStyle w:val="Default"/>
              <w:spacing w:line="276" w:lineRule="auto"/>
              <w:jc w:val="both"/>
              <w:rPr>
                <w:color w:val="auto"/>
                <w:lang w:val="ro-RO"/>
              </w:rPr>
            </w:pPr>
            <w:r w:rsidRPr="00AA572D">
              <w:rPr>
                <w:b/>
                <w:bCs/>
                <w:color w:val="auto"/>
                <w:lang w:val="ro-RO"/>
              </w:rPr>
              <w:t>11</w:t>
            </w: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Del="00BF39EA" w:rsidRDefault="00EC3A25" w:rsidP="009647DD">
            <w:pPr>
              <w:pStyle w:val="Default"/>
              <w:spacing w:line="276" w:lineRule="auto"/>
              <w:jc w:val="both"/>
              <w:rPr>
                <w:b/>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b/>
                <w:color w:val="auto"/>
                <w:lang w:val="ro-RO"/>
              </w:rPr>
            </w:pPr>
            <w:r w:rsidRPr="00AA572D">
              <w:rPr>
                <w:b/>
                <w:color w:val="auto"/>
                <w:lang w:val="ro-RO"/>
              </w:rPr>
              <w:t>Băuturi</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Del="00BF39EA" w:rsidTr="009647DD">
        <w:trPr>
          <w:trHeight w:val="53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Del="00BF39EA"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color w:val="auto"/>
                <w:lang w:val="ro-RO"/>
              </w:rPr>
              <w:t>1107</w:t>
            </w:r>
          </w:p>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Del="00BF39EA"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bCs/>
                <w:color w:val="auto"/>
                <w:lang w:val="ro-RO"/>
              </w:rPr>
            </w:pPr>
            <w:r w:rsidRPr="00AA572D">
              <w:rPr>
                <w:color w:val="auto"/>
                <w:lang w:val="ro-RO"/>
              </w:rPr>
              <w:t>Producţia de băuturi răcoritoare nealcoolice; producţia de ape minerale şi alte ape îmbuteliate</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1104</w:t>
            </w:r>
          </w:p>
          <w:p w:rsidR="00EC3A25" w:rsidRPr="00AA572D" w:rsidDel="00BF39EA"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13</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textile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131</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lang w:val="ro-RO"/>
              </w:rPr>
            </w:pPr>
            <w:r w:rsidRPr="00AA572D">
              <w:rPr>
                <w:b/>
                <w:bCs/>
                <w:color w:val="auto"/>
                <w:lang w:val="ro-RO"/>
              </w:rPr>
              <w:t>Pregătirea fibrelor şi filarea fibrelor textile</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1310</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Pregătirea fibrelor şi filarea fibrelor textile</w:t>
            </w:r>
          </w:p>
          <w:p w:rsidR="00EC3A25" w:rsidRPr="00AA572D" w:rsidRDefault="00EC3A25" w:rsidP="009647DD">
            <w:pPr>
              <w:pStyle w:val="Default"/>
              <w:spacing w:line="276" w:lineRule="auto"/>
              <w:jc w:val="both"/>
              <w:rPr>
                <w:b/>
                <w:bCs/>
                <w:color w:val="auto"/>
                <w:lang w:val="ro-RO"/>
              </w:rPr>
            </w:pPr>
          </w:p>
          <w:p w:rsidR="00EC3A25" w:rsidRPr="00AA572D" w:rsidRDefault="00EC3A25" w:rsidP="009647DD">
            <w:pPr>
              <w:pStyle w:val="Default"/>
              <w:spacing w:line="276" w:lineRule="auto"/>
              <w:jc w:val="both"/>
              <w:rPr>
                <w:color w:val="auto"/>
                <w:lang w:val="ro-RO"/>
              </w:rPr>
            </w:pPr>
            <w:r w:rsidRPr="00AA572D">
              <w:rPr>
                <w:b/>
                <w:bCs/>
                <w:color w:val="auto"/>
                <w:lang w:val="ro-RO"/>
              </w:rPr>
              <w:t xml:space="preserve">Cu excepţia </w:t>
            </w:r>
            <w:r w:rsidRPr="00AA572D">
              <w:rPr>
                <w:color w:val="auto"/>
                <w:lang w:val="ro-RO"/>
              </w:rPr>
              <w:t xml:space="preserve">inului, în stare brută, topit, meliţat,pieptănat sau prelucrat în alt mod, dar netors; câlţi şi deşeuri de in (inclusiv deşeuri de fire şi material fibros garnetat) </w:t>
            </w:r>
          </w:p>
          <w:p w:rsidR="00EC3A25" w:rsidRPr="00AA572D" w:rsidRDefault="00EC3A25" w:rsidP="009647DD">
            <w:pPr>
              <w:pStyle w:val="Default"/>
              <w:spacing w:line="276" w:lineRule="auto"/>
              <w:jc w:val="both"/>
              <w:rPr>
                <w:color w:val="auto"/>
                <w:lang w:val="ro-RO"/>
              </w:rPr>
            </w:pPr>
            <w:r w:rsidRPr="00AA572D">
              <w:rPr>
                <w:color w:val="auto"/>
                <w:lang w:val="ro-RO"/>
              </w:rPr>
              <w:t>si a cânepii, în stare brută, topită,meliţată,pieptănată sau prelucrată în alt mod, dar netoarsă; câlţi şi deşeuri de cânepă (inclusiv deşeuri de fire şi material fibros garnetat</w:t>
            </w:r>
          </w:p>
          <w:p w:rsidR="00EC3A25" w:rsidRPr="00AA572D" w:rsidRDefault="00EC3A25" w:rsidP="009647DD">
            <w:pPr>
              <w:pStyle w:val="Default"/>
              <w:spacing w:line="276" w:lineRule="auto"/>
              <w:jc w:val="both"/>
              <w:rPr>
                <w:b/>
                <w:bCs/>
                <w:color w:val="auto"/>
                <w:lang w:val="ro-RO"/>
              </w:rPr>
            </w:pP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1311</w:t>
            </w: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132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Producţia de ţesături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1308"/>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1320</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Producţia de ţesături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1312 </w:t>
            </w:r>
          </w:p>
        </w:tc>
      </w:tr>
      <w:tr w:rsidR="00EC3A25" w:rsidRPr="00AA572D" w:rsidTr="009647DD">
        <w:trPr>
          <w:trHeight w:val="26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133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Finisarea materialelor textile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1330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Finisarea materialelor textile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1313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139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articole textile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de metraje prin tricotare sau croşetare</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1391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articole confecţionate din textile (cu excepţia îmbrăcămintei şi lenjeriei de corp)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1393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covoare şi mochete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1393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1394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odgoane, frânghii, sfori şi plase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1394 </w:t>
            </w: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1395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textile neţesute şi articole din acestea, cu excepţia confecţiilor de îmbrăcăminte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1399*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1396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articole tehnice şi industriale din textile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1399*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1399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textile n.c.a.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1399*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14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de îmbrăcăminte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141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Fabricarea articolelor de îmbrăcăminte, cu excepţia articolelor din blană</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1411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de îmbrăcăminte din piele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1412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articole de îmbrăcăminte pentru lucru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1410*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1413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de îmbrăcăminte (exclusiv lenjeria de corp)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1414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articole de lenjerie de corp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1410*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1419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de îmbrăcăminte şi accesorii n.c.a.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142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din blană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r w:rsidRPr="00AA572D" w:rsidDel="003346A9">
              <w:rPr>
                <w:color w:val="auto"/>
                <w:lang w:val="ro-RO"/>
              </w:rPr>
              <w:t xml:space="preserve"> </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1420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din blană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1420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143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de îmbrăcăminte prin tricotare sau croşetare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r w:rsidRPr="00AA572D" w:rsidDel="003346A9">
              <w:rPr>
                <w:color w:val="auto"/>
                <w:lang w:val="ro-RO"/>
              </w:rPr>
              <w:t xml:space="preserve"> </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1431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prin tricotare sau croşetare a ciorapilor şi articolelor de galanterie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1430*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Industrii creative (numai pentru mestesug)/Textile și pielărie</w:t>
            </w:r>
            <w:r w:rsidRPr="00AA572D" w:rsidDel="003346A9">
              <w:rPr>
                <w:color w:val="auto"/>
                <w:lang w:val="ro-RO"/>
              </w:rPr>
              <w:t xml:space="preserve"> </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1439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prin tricotare sau croşetare a altor articole de îmbrăcăminte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1430*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66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15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Tăbăcirea şi finisarea pieilor; fabricarea articolelor de voiaj şi marochinărie, harnaşamentelor şi încălţămintei; prepararea şi vopsirea blănurilor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65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151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Tăbăcirea şi finisarea pieilor; fabricarea articolelor de voiaj şi marochinărie şi a articolelor de harnaşament; prepararea şi vopsirea blănurilor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pielarie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1511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Tăbăcirea şi finisarea pieilor; prepararea şi vopsirea blănurilor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1511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1512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de voiaj şi marochinărie şi a articolelor de harnaşament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1512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152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încălţămintei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mestesug)/Textile și pielărie</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1520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încălţămintei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1520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658"/>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16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Prelucrarea lemnului, fabricarea  produselor din lemn şi plută, cu excepţia mobilei; fabricarea articolelor din paie şi din alte materiale vegetale împletite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162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din lemn, plută, paie şi din alte materiale vegetale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1621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furnire şi a  panourilor din lemn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1622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parchetului asamblat în panouri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1624 </w:t>
            </w: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ambalajelor din lemn </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1623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5"/>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tabs>
                <w:tab w:val="left" w:pos="1854"/>
              </w:tabs>
              <w:spacing w:line="276" w:lineRule="auto"/>
              <w:rPr>
                <w:color w:val="auto"/>
                <w:lang w:val="ro-RO"/>
              </w:rPr>
            </w:pPr>
            <w:r w:rsidRPr="00AA572D">
              <w:rPr>
                <w:color w:val="auto"/>
                <w:lang w:val="ro-RO"/>
              </w:rPr>
              <w:t xml:space="preserve">Industrii creative (numai pentru meșteșug) </w:t>
            </w:r>
          </w:p>
          <w:p w:rsidR="00EC3A25" w:rsidRPr="00AA572D" w:rsidRDefault="00EC3A25" w:rsidP="009647DD">
            <w:pPr>
              <w:pStyle w:val="Default"/>
              <w:spacing w:line="276" w:lineRule="auto"/>
              <w:rPr>
                <w:color w:val="auto"/>
                <w:lang w:val="ro-RO"/>
              </w:rPr>
            </w:pPr>
            <w:r w:rsidRPr="00AA572D">
              <w:rPr>
                <w:color w:val="auto"/>
                <w:lang w:val="ro-RO"/>
              </w:rPr>
              <w:lastRenderedPageBreak/>
              <w:t> </w:t>
            </w:r>
          </w:p>
          <w:p w:rsidR="00EC3A25" w:rsidRPr="00AA572D" w:rsidRDefault="00EC3A25" w:rsidP="009647DD">
            <w:pPr>
              <w:pStyle w:val="Default"/>
              <w:spacing w:line="276" w:lineRule="auto"/>
              <w:rPr>
                <w:b/>
                <w:color w:val="FF0000"/>
                <w:lang w:val="ro-RO"/>
              </w:rPr>
            </w:pPr>
            <w:r w:rsidRPr="00AA572D">
              <w:rPr>
                <w:b/>
                <w:color w:val="FF0000"/>
                <w:lang w:val="ro-RO"/>
              </w:rPr>
              <w:t> </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rPr>
                <w:color w:val="auto"/>
                <w:lang w:val="ro-RO"/>
              </w:rPr>
            </w:pPr>
            <w:r w:rsidRPr="00AA572D">
              <w:rPr>
                <w:color w:val="auto"/>
                <w:lang w:val="ro-RO"/>
              </w:rPr>
              <w:t xml:space="preserve">1629 </w:t>
            </w: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rPr>
                <w:color w:val="auto"/>
                <w:lang w:val="ro-RO"/>
              </w:rPr>
            </w:pPr>
            <w:r w:rsidRPr="00AA572D">
              <w:rPr>
                <w:color w:val="auto"/>
                <w:lang w:val="ro-RO"/>
              </w:rPr>
              <w:t>Fabricarea altor produse din lemn; fabricarea articolelor din plută, paie şi din alte materiale vegetale împletite</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rPr>
                <w:color w:val="auto"/>
                <w:lang w:val="ro-RO"/>
              </w:rPr>
            </w:pPr>
            <w:r w:rsidRPr="00AA572D">
              <w:rPr>
                <w:color w:val="auto"/>
                <w:lang w:val="ro-RO"/>
              </w:rPr>
              <w:t xml:space="preserve">1629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jc w:val="center"/>
        </w:trPr>
        <w:tc>
          <w:tcPr>
            <w:tcW w:w="1824"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17</w:t>
            </w:r>
          </w:p>
        </w:tc>
        <w:tc>
          <w:tcPr>
            <w:tcW w:w="780"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Fabricarea hârtiei și a produselor din hârtie</w:t>
            </w:r>
          </w:p>
        </w:tc>
        <w:tc>
          <w:tcPr>
            <w:tcW w:w="861"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172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din hârtie şi carton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1721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hârtiei şi cartonului ondulat şi a ambalajelor din hârtie şi carton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1702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1722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produselor de uz gospodăresc şi sanitar, din hârtie sau carton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1709*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1723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articolelor de papetărie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1709*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1724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tapetului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1709*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1729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din hârtie şi carton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1709*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
          <w:jc w:val="center"/>
        </w:trPr>
        <w:tc>
          <w:tcPr>
            <w:tcW w:w="1824"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18</w:t>
            </w:r>
          </w:p>
        </w:tc>
        <w:tc>
          <w:tcPr>
            <w:tcW w:w="780"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b/>
                <w:color w:val="auto"/>
                <w:lang w:val="ro-RO"/>
              </w:rPr>
            </w:pPr>
          </w:p>
        </w:tc>
        <w:tc>
          <w:tcPr>
            <w:tcW w:w="5452" w:type="dxa"/>
            <w:tcBorders>
              <w:top w:val="single" w:sz="4" w:space="0" w:color="000000"/>
              <w:left w:val="double" w:sz="4" w:space="0" w:color="auto"/>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Tiparirea si reproducerea pe suporturi a inregistrarilor</w:t>
            </w:r>
          </w:p>
        </w:tc>
        <w:tc>
          <w:tcPr>
            <w:tcW w:w="861"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jc w:val="center"/>
        </w:trPr>
        <w:tc>
          <w:tcPr>
            <w:tcW w:w="1824"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181</w:t>
            </w:r>
          </w:p>
        </w:tc>
        <w:tc>
          <w:tcPr>
            <w:tcW w:w="941" w:type="dxa"/>
            <w:tcBorders>
              <w:top w:val="single" w:sz="4" w:space="0" w:color="auto"/>
              <w:left w:val="single" w:sz="4" w:space="0" w:color="000000"/>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Tiparire si activitati de servicii conexe tiparirii</w:t>
            </w:r>
          </w:p>
        </w:tc>
        <w:tc>
          <w:tcPr>
            <w:tcW w:w="861"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jc w:val="center"/>
        </w:trPr>
        <w:tc>
          <w:tcPr>
            <w:tcW w:w="1824"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1811</w:t>
            </w:r>
          </w:p>
        </w:tc>
        <w:tc>
          <w:tcPr>
            <w:tcW w:w="5452" w:type="dxa"/>
            <w:tcBorders>
              <w:top w:val="single" w:sz="4" w:space="0" w:color="auto"/>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Tiparirea ziarelor</w:t>
            </w:r>
          </w:p>
        </w:tc>
        <w:tc>
          <w:tcPr>
            <w:tcW w:w="861"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824"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1812</w:t>
            </w:r>
          </w:p>
        </w:tc>
        <w:tc>
          <w:tcPr>
            <w:tcW w:w="5452" w:type="dxa"/>
            <w:tcBorders>
              <w:top w:val="single" w:sz="4" w:space="0" w:color="auto"/>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Alte activitati de tiparire n.c.a.</w:t>
            </w:r>
          </w:p>
        </w:tc>
        <w:tc>
          <w:tcPr>
            <w:tcW w:w="861"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jc w:val="center"/>
        </w:trPr>
        <w:tc>
          <w:tcPr>
            <w:tcW w:w="1824"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1813</w:t>
            </w:r>
          </w:p>
        </w:tc>
        <w:tc>
          <w:tcPr>
            <w:tcW w:w="5452" w:type="dxa"/>
            <w:tcBorders>
              <w:top w:val="single" w:sz="4" w:space="0" w:color="auto"/>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Servicii pregatitoare pentru pretiparire</w:t>
            </w:r>
          </w:p>
        </w:tc>
        <w:tc>
          <w:tcPr>
            <w:tcW w:w="861"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1812*</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824" w:type="dxa"/>
            <w:tcBorders>
              <w:top w:val="single" w:sz="4" w:space="0" w:color="auto"/>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1814</w:t>
            </w:r>
          </w:p>
        </w:tc>
        <w:tc>
          <w:tcPr>
            <w:tcW w:w="5452" w:type="dxa"/>
            <w:tcBorders>
              <w:top w:val="single" w:sz="4" w:space="0" w:color="auto"/>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Legatorie si servicii conexe</w:t>
            </w:r>
          </w:p>
        </w:tc>
        <w:tc>
          <w:tcPr>
            <w:tcW w:w="861" w:type="dxa"/>
            <w:tcBorders>
              <w:top w:val="single" w:sz="4" w:space="0" w:color="auto"/>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1812*</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auto"/>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 </w:t>
            </w:r>
          </w:p>
        </w:tc>
        <w:tc>
          <w:tcPr>
            <w:tcW w:w="780" w:type="dxa"/>
            <w:tcBorders>
              <w:top w:val="single" w:sz="4" w:space="0" w:color="auto"/>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substanţelor şi a produselor chimice </w:t>
            </w:r>
          </w:p>
        </w:tc>
        <w:tc>
          <w:tcPr>
            <w:tcW w:w="861" w:type="dxa"/>
            <w:tcBorders>
              <w:top w:val="single" w:sz="4" w:space="0" w:color="auto"/>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chimice de bază, a îngrăşămintelor şi produselor azotoase; fabricarea materialelor plastice şi a cauciucului sintetic, în forme primare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bCs/>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2012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b/>
                <w:bCs/>
                <w:color w:val="auto"/>
                <w:lang w:val="ro-RO"/>
              </w:rPr>
            </w:pPr>
            <w:r w:rsidRPr="00AA572D">
              <w:rPr>
                <w:color w:val="auto"/>
                <w:lang w:val="ro-RO"/>
              </w:rPr>
              <w:t>Fabricarea coloranţilor şi a pigmenţilor</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2011*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bCs/>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2013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altor produse chimice anorganice, de bază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2011*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bCs/>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2015</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îngrăşămintelor şi produselor azotoase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2012</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202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pesticidelor şi a altor produse agrochimice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2020 </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pesticidelor şi a altor produse agrochimice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2021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203 </w:t>
            </w:r>
          </w:p>
        </w:tc>
        <w:tc>
          <w:tcPr>
            <w:tcW w:w="941" w:type="dxa"/>
            <w:tcBorders>
              <w:top w:val="single" w:sz="4" w:space="0" w:color="auto"/>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vopselelor, lacurilor, cernelii tipografice şi masticurilor </w:t>
            </w:r>
          </w:p>
        </w:tc>
        <w:tc>
          <w:tcPr>
            <w:tcW w:w="861"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2030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vopselelor, lacurilor, cernelii tipografice şi masticurilor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2022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204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săpunurilor, detergenţilor şi a produselor de întreţinere, cosmetice şi de parfumerie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2041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săpunurilor, detergenţilor şi a produselor de întreţinere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2023*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2042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parfumurilor şi a produselor cosmetice (de toaletă)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2023*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205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produse chimice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2052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cleiurilor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2029*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2053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uleiurilor esenţiale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2029*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2059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chimice n.c.a. </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b/>
                <w:bCs/>
                <w:color w:val="auto"/>
                <w:lang w:val="ro-RO"/>
              </w:rPr>
            </w:pPr>
            <w:r w:rsidRPr="00AA572D">
              <w:rPr>
                <w:b/>
                <w:bCs/>
                <w:color w:val="auto"/>
                <w:lang w:val="ro-RO"/>
              </w:rPr>
              <w:t>Cu excepţia uleiurilor şi grăsimilor modificate chimic (biodiesel si bioetanol)</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2029*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jc w:val="center"/>
        </w:trPr>
        <w:tc>
          <w:tcPr>
            <w:tcW w:w="1824"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21 </w:t>
            </w:r>
          </w:p>
        </w:tc>
        <w:tc>
          <w:tcPr>
            <w:tcW w:w="780"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farmaceutice de bază şi a preparatelor farmaceutice </w:t>
            </w:r>
          </w:p>
        </w:tc>
        <w:tc>
          <w:tcPr>
            <w:tcW w:w="861"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212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preparatelor farmaceutice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2120 </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preparatelor farmaceutice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2100*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rPr>
          <w:trHeight w:val="265"/>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22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din cauciuc şi mase plastice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221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din cauciuc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2211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anvelopelor şi a camerelor de aer; reşaparea şi refacerea anvelopelor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2211 </w:t>
            </w:r>
          </w:p>
        </w:tc>
      </w:tr>
      <w:tr w:rsidR="00EC3A25" w:rsidRPr="00AA572D" w:rsidTr="009647DD">
        <w:trPr>
          <w:trHeight w:val="65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2219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din cauciuc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2219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222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din material plastic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2221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plăcilor, foliilor, tuburilor şi profilelor din material plastic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2220*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2222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de ambalaj din material </w:t>
            </w:r>
            <w:r w:rsidRPr="00AA572D">
              <w:rPr>
                <w:color w:val="auto"/>
                <w:lang w:val="ro-RO"/>
              </w:rPr>
              <w:lastRenderedPageBreak/>
              <w:t xml:space="preserve">plastic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 xml:space="preserve">2220*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2223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articolelor din material plastic pentru construcţii</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2220* </w:t>
            </w:r>
          </w:p>
        </w:tc>
      </w:tr>
      <w:tr w:rsidR="00EC3A25" w:rsidRPr="00AA572D" w:rsidTr="009647DD">
        <w:trPr>
          <w:trHeight w:val="65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2229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din material plastic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2220*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produse din minerale nemetalice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Fabricarea sticlei şi a articolelor din sticlă</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2311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sticlei plate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2312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Prelucrarea şi fasonarea sticlei plate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2313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din sticlă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2314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fibrelor din sticlă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2310* </w:t>
            </w:r>
          </w:p>
        </w:tc>
      </w:tr>
      <w:tr w:rsidR="00EC3A25" w:rsidRPr="00AA572D" w:rsidTr="009647DD">
        <w:trPr>
          <w:trHeight w:val="27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2319</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Fabricarea de sticlărie tehnică</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2310*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232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produse refractare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2320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produse refractare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2391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233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Fabricarea materialelor de construcţii din argilă</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2331</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plăcilor şi dalelor din ceramică</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2392*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 /</w:t>
            </w:r>
          </w:p>
          <w:p w:rsidR="00EC3A25" w:rsidRPr="00AA572D" w:rsidRDefault="00EC3A25" w:rsidP="009647DD">
            <w:pPr>
              <w:pStyle w:val="Default"/>
              <w:spacing w:line="276" w:lineRule="auto"/>
              <w:jc w:val="both"/>
              <w:rPr>
                <w:b/>
                <w:color w:val="FF0000"/>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2332</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cărămizilor, ţiglelor şi altor produse pentru construcţii, din argilă arsă</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234 </w:t>
            </w: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articole din ceramică şi porţelan  </w:t>
            </w: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2341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ceramice pentru uz gospodăresc şi ornamental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2393*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2342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obiecte sanitare din ceramică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2393*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2343</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izolatorilor şi pieselor izolante din ceramică</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2393* </w:t>
            </w:r>
          </w:p>
        </w:tc>
      </w:tr>
      <w:tr w:rsidR="00EC3A25" w:rsidRPr="00AA572D" w:rsidTr="009647DD">
        <w:trPr>
          <w:trHeight w:val="44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2344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tehnice din ceramică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2393*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Industrii creative (numai pentru </w:t>
            </w:r>
            <w:r w:rsidRPr="00AA572D">
              <w:rPr>
                <w:color w:val="auto"/>
                <w:lang w:val="ro-RO"/>
              </w:rPr>
              <w:lastRenderedPageBreak/>
              <w:t>mesteșug)</w:t>
            </w:r>
          </w:p>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2349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ceramice n.c.a. </w:t>
            </w:r>
          </w:p>
        </w:tc>
        <w:tc>
          <w:tcPr>
            <w:tcW w:w="861" w:type="dxa"/>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2393* </w:t>
            </w: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235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cimentului, varului şi ipsosului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2352</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varului şi ipsosului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2394*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236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din beton, ciment şi ipsos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2361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produselor din beton pentru construcţii</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2395*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2362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produselor din ipsos pentru construcţii</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2395*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2365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produselor din azbociment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2395*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2369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din beton, ciment şi ipsos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2395*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237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Tăierea, fasonarea şi finisarea pietrei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2370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Tăierea, fasonarea şi finisarea pietrei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2396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239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abrazive şi a altor produse din minerale nemetalice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2391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produse abrazive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2399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din minerale nemetalice,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2399*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6"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6"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24 </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Industria metalurgică </w:t>
            </w:r>
          </w:p>
        </w:tc>
        <w:tc>
          <w:tcPr>
            <w:tcW w:w="861" w:type="dxa"/>
            <w:tcBorders>
              <w:top w:val="single" w:sz="4" w:space="0" w:color="000000"/>
              <w:left w:val="single" w:sz="4" w:space="0" w:color="000000"/>
              <w:bottom w:val="single" w:sz="4"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243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produse prin prelucrarea primară a oţelului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Tragere la rece a barelor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Laminare la rece a benzilor înguste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2433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Producţia de profile obţinute la rece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2434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Trefilarea firelor la rece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245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Turnarea metalelor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2451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Turnarea fontei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2452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Turnarea oţelului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2453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Turnarea metalelor neferoase uşoare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2454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Turnarea altor metale neferoase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2432*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Industria construcţiilor metalice şi a produselor din metal, exclusiv maşini, utilaje şi instalaţii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construcţii metalice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2511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construcţii metalice şi părţi componente ale structurilor metalice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2512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uşi şi ferestre din metal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Producţia de rezervoare, cisterne şi containere metalice; producţia de radiatoare şi cazane pentru încălzire centrală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2521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Producţia de radiatoare şi cazane pentru încălzire centrală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2529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Producţia de rezervoare, cisterne şi containere metalice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256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Tratarea şi acoperirea metalelor; operaţiuni de mecanică generală pe bază de plată sau contract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2561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Tratarea şi acoperirea metalelor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2562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Operaţiuni de mecanică generală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257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Producţia de unelte şi articole de fierărie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2571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produselor de tăiat</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2572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de feronerie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2573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uneltelor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259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produse prelucrate din metal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2591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recipienţi, containere şi alte produse similare din oţel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ambalajelor uşoare din metal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2593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din fire metalice; fabricarea de lanţuri şi arcuri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2594</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şuruburi, buloane şi alte articole filetate; fabricarea de nituri şi şaibe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articole din metal n.c.a.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2599*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calculatoarelor şi a produselor electronice şi optice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componentelor electronice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Tehnologia informațiilor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2611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subansamblurilor electronice (module)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Tehnologia informațiilor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2612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componente electronice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calculatoarelor şi a echipamentelor periferice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Tehnologia informațiilor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2620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calculatoarelor şi a echipamentelor periferice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263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echipamentelor de comunicaţii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2630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echipamentelor de comunicaţii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2630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264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produselor electronice de larg consum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2640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produselor electronice de larg consum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2640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265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echipamente de măsură, verificare, control şi navigaţie; producţia de ceasuri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color w:val="auto"/>
                <w:lang w:val="ro-RO"/>
              </w:rPr>
              <w:t xml:space="preserve">Tehnologia informațiilor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2651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instrumente şi dispozitive pentru măsură, verificare, control, navigaţie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2651*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2652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Producţia de ceasuri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2652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266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echipamente pentru radiologie, electrodiagnostic şi electroterapie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2660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echipamente pentru radiologie, electrodiagnostic şi electroterapie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2660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267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instrumente optice şi </w:t>
            </w:r>
            <w:r w:rsidRPr="00AA572D">
              <w:rPr>
                <w:b/>
                <w:bCs/>
                <w:color w:val="auto"/>
                <w:lang w:val="ro-RO"/>
              </w:rPr>
              <w:lastRenderedPageBreak/>
              <w:t xml:space="preserve">echipamente fotografice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2670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instrumente optice şi echipamente fotografice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2670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268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suporţilor magnetici şi optici destinaţi înregistrărilor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2680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suporţilor magnetici şi optici destinaţi înregistrărilor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2680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jc w:val="center"/>
        </w:trPr>
        <w:tc>
          <w:tcPr>
            <w:tcW w:w="1824"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 </w:t>
            </w:r>
          </w:p>
        </w:tc>
        <w:tc>
          <w:tcPr>
            <w:tcW w:w="780"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echipamentelor electrice </w:t>
            </w:r>
          </w:p>
        </w:tc>
        <w:tc>
          <w:tcPr>
            <w:tcW w:w="861" w:type="dxa"/>
            <w:tcBorders>
              <w:top w:val="single" w:sz="4"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motoarelor electrice, generatoarelor şi transformatoarelor electrice şi a aparatelor de distribuţie şi control a electricităţii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2711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motoarelor, generatoarelor şi transformatoarelor electrice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2712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aparatelor de distribuţie şi control a electricităţii</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acumulatori şi baterii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2720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acumulatori şi baterii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273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fire şi cabluri; fabricarea dispozitivelor de conexiune pentru acestea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2731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de cabluri cu fibră optică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2731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2732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altor fire şi cabluri electrice şi electronice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2732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2733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dispozitivelor de conexiune pentru fire şi cabluri electrice şi electronice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2733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274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echipamente electrice de iluminat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2740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echipamente electrice de iluminat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2740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275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echipamente casnice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2751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aparate electrocasnice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2750*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2752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echipamente casnice neelectrice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2750*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279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echipamente electrice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2790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echipamente electrice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2790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maşini, utilaje şi echipamente n.c.a.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Fabricarea de maşini şi utilaje de utilizare generală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motoare şi turbine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motoare hidraulice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2813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pompe şi compresoare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2814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articole de robinetărie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2815</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lagărelor, angrenajelor, cutiilor de vitezăşi a elementelor mecanice de transmisie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2814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Fabricarea altor maşini şi utilaje de utilizare generală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2821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cuptoarelor, furnalelor şi arzătoarelor</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2815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echipamentelor de ridicat şi manipulat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2816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Tehnologia informațiilor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2823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maşinilor şi echipamentelor de birou (exclusiv fabricarea calculatoarelor şi a echipamentelor periferice)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2817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2824</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maşinilor-unelte portabile acţionate electric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2818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2825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echipamentelor de ventilaţie şi frigorifice, exclusiv a echipamentelor de uz casnic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2829</w:t>
            </w:r>
          </w:p>
        </w:tc>
        <w:tc>
          <w:tcPr>
            <w:tcW w:w="5452" w:type="dxa"/>
            <w:tcBorders>
              <w:top w:val="single" w:sz="4" w:space="0" w:color="000000"/>
              <w:left w:val="double" w:sz="4" w:space="0" w:color="auto"/>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altor maşini şi utilaje de utilizare generală n.c.a. </w:t>
            </w:r>
          </w:p>
        </w:tc>
        <w:tc>
          <w:tcPr>
            <w:tcW w:w="861"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2819*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283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maşinilor şi utilajelor pentru agricultură şi exploatări forestiere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2830 </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maşinilor şi utilajelor pentru agricultură şi exploatări forestiere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284 </w:t>
            </w:r>
          </w:p>
        </w:tc>
        <w:tc>
          <w:tcPr>
            <w:tcW w:w="941" w:type="dxa"/>
            <w:tcBorders>
              <w:top w:val="single" w:sz="4" w:space="0" w:color="auto"/>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utilajelor pentru prelucrarea metalului şi a maşinilor-unelte </w:t>
            </w:r>
          </w:p>
        </w:tc>
        <w:tc>
          <w:tcPr>
            <w:tcW w:w="861"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2841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utilajelor şi a maşinilor-unelte pentru prelucrarea metalului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2849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altor maşini-unelte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289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Fabricarea altor maşini şi utilaje cu destinaţie specifică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utilajelor pentru metalurgie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2892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utilajelor pentru extracţie şi construcţii</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2824 </w:t>
            </w: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2893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utilajelor pentru prelucrarea produselor alimentare, băuturilor şi tutunului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2825 </w:t>
            </w:r>
          </w:p>
        </w:tc>
      </w:tr>
      <w:tr w:rsidR="00EC3A25" w:rsidRPr="00AA572D" w:rsidTr="009647DD">
        <w:trPr>
          <w:trHeight w:val="48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2894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utilajelor pentru industria textilă, a îmbrăcămintei şi a pielăriei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2826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2895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utilajelor pentru industria hârtiei şi cartonului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2829* </w:t>
            </w:r>
          </w:p>
        </w:tc>
      </w:tr>
      <w:tr w:rsidR="00EC3A25" w:rsidRPr="00AA572D" w:rsidTr="009647DD">
        <w:trPr>
          <w:trHeight w:val="44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2896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utilajelor pentru prelucrarea maselor plastice şi a cauciucului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2829* </w:t>
            </w:r>
          </w:p>
        </w:tc>
      </w:tr>
      <w:tr w:rsidR="00EC3A25" w:rsidRPr="00AA572D" w:rsidTr="009647DD">
        <w:trPr>
          <w:trHeight w:val="1525"/>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2899</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altor maşini şi utilaje specifice n.c.a.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2829*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29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autovehiculelor de transport rutier, a remorcilor şi semiremorcilor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291</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Fabricarea autovehiculelor de transport rutier</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2910</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Fabricarea autovehiculelor de transport rutier</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2910</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292</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Producţia de caroserii pentru autovehicule; fabricarea de remorci şi semiremorci</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2920</w:t>
            </w: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lang w:val="ro-RO"/>
              </w:rPr>
            </w:pPr>
            <w:r w:rsidRPr="00AA572D">
              <w:rPr>
                <w:color w:val="auto"/>
                <w:lang w:val="ro-RO"/>
              </w:rPr>
              <w:t>Producţia de caroserii pentru autovehicule; fabricarea de remorci şi semiremorci</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2920</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293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Producţia de piese şi accesorii pentru autovehicule şi pentru motoare de autovehicule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2931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echipamente electrice şi electronice pentru autovehicule şi pentru motoare de autovehicule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2930* </w:t>
            </w: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2932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piese şi accesorii pentru autovehicule şi pentru motoare de autovehicule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2930*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30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mijloace de transport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301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Construcţia de nave şi bărci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b/>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3011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Constructia de nave si structuri plutitoare</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3011</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b/>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3012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Construcţia de ambarcaţiuni sportive şi de agrement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3012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b/>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302</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Fabricarea materialului rulant</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3020</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Fabricarea materialului rulant</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3020</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309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altor echipamente de transport n.c.a.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3091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motociclete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3091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3092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biciclete şi de vehicule pentru invalizi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3092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3099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mijloace de transport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3099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31 </w:t>
            </w:r>
          </w:p>
        </w:tc>
        <w:tc>
          <w:tcPr>
            <w:tcW w:w="780"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mobilă </w:t>
            </w:r>
          </w:p>
        </w:tc>
        <w:tc>
          <w:tcPr>
            <w:tcW w:w="861" w:type="dxa"/>
            <w:tcBorders>
              <w:top w:val="single" w:sz="4"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310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mobilă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3101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mobilă pentru birouri şi magazine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3100*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3102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mobilă pentru bucătării</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3100*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3103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saltele şi somiere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3100*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mesteșug)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3109</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de mobilă n.c.a.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3100*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8"/>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industriale n.c.a.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bijuteriilor, imitaţiilor de bijuterii şi articolelor similare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(numai pentru 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3212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bijuteriilor şi articolelor similare din metale şi pietre preţioase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Industrii creative (numai pentru </w:t>
            </w:r>
            <w:r w:rsidRPr="00AA572D">
              <w:rPr>
                <w:color w:val="auto"/>
                <w:lang w:val="ro-RO"/>
              </w:rPr>
              <w:lastRenderedPageBreak/>
              <w:t>mesteșug)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3213</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imitaţiilor de bijuterii şi articole similare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instrumentelor muzicale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meșteșug)</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3220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instrumentelor muzicale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323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articolelor pentru sport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3230 </w:t>
            </w:r>
          </w:p>
        </w:tc>
        <w:tc>
          <w:tcPr>
            <w:tcW w:w="5452" w:type="dxa"/>
            <w:tcBorders>
              <w:top w:val="single" w:sz="4" w:space="0" w:color="000000"/>
              <w:left w:val="double" w:sz="4" w:space="0" w:color="auto"/>
              <w:bottom w:val="single" w:sz="4" w:space="0" w:color="auto"/>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articolelor pentru sport </w:t>
            </w:r>
          </w:p>
        </w:tc>
        <w:tc>
          <w:tcPr>
            <w:tcW w:w="861"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3230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324 </w:t>
            </w: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jocurilor şi jucăriilor </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     (numai pentru meșteșug)</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3240 </w:t>
            </w: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jocurilor şi jucăriilor </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3240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325 </w:t>
            </w:r>
          </w:p>
        </w:tc>
        <w:tc>
          <w:tcPr>
            <w:tcW w:w="941" w:type="dxa"/>
            <w:tcBorders>
              <w:top w:val="single" w:sz="4" w:space="0" w:color="auto"/>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Fabricarea de dispozitive, aparate şi instrumente medicale şi stomatologice </w:t>
            </w:r>
          </w:p>
        </w:tc>
        <w:tc>
          <w:tcPr>
            <w:tcW w:w="861" w:type="dxa"/>
            <w:tcBorders>
              <w:top w:val="single" w:sz="4" w:space="0" w:color="auto"/>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3250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de dispozitive, aparate şi instrumente medicale stomatologice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3250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329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industriale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MO"/>
              </w:rPr>
            </w:pPr>
            <w:r w:rsidRPr="00AA572D">
              <w:rPr>
                <w:color w:val="auto"/>
                <w:lang w:val="ro-RO"/>
              </w:rPr>
              <w:t>Industrii creative (numai pentru mesteșug</w:t>
            </w:r>
            <w:r w:rsidRPr="00AA572D">
              <w:rPr>
                <w:color w:val="auto"/>
                <w:lang w:val="ro-MO"/>
              </w:rPr>
              <w:t>)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3291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Fabricarea măturilor şi periilor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3290*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(numai pentru mesteșug)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3299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Fabricarea altor produse manufacturiere n.c.a.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3290*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33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Repararea, întreţinerea şi instalarea maşinilor şi echipamentelor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331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Repararea articolelor fabricate din metal, repararea maşinilor şi echipamentelor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3311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articolelor fabricate din metal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3312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Repararea maşinilor</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3313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echipamentelor electronice şi optice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3314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echipamentelor electrice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3314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3315</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şi întreţinerea navelor şi bărcilor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3315*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3317</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before="240" w:line="276" w:lineRule="auto"/>
              <w:jc w:val="both"/>
              <w:rPr>
                <w:color w:val="auto"/>
                <w:lang w:val="ro-RO"/>
              </w:rPr>
            </w:pPr>
            <w:r w:rsidRPr="00AA572D">
              <w:rPr>
                <w:color w:val="auto"/>
                <w:lang w:val="ro-RO"/>
              </w:rPr>
              <w:t xml:space="preserve"> Repararea şi întreţinerea altor echipamentelor de transport n.c.a. (numai repararea saretelor si a carutelor cu tractiune animala)</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3315*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0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 xml:space="preserve"> Servicii pentru populația din spațiul rural </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3319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altor echipamente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3319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3"/>
          <w:jc w:val="center"/>
        </w:trPr>
        <w:tc>
          <w:tcPr>
            <w:tcW w:w="1824"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auto"/>
              <w:right w:val="single" w:sz="4" w:space="0" w:color="000000"/>
            </w:tcBorders>
            <w:shd w:val="clear" w:color="auto" w:fill="D9D9D9"/>
          </w:tcPr>
          <w:p w:rsidR="00EC3A25" w:rsidRPr="00AA572D" w:rsidRDefault="00EC3A25" w:rsidP="009647DD">
            <w:pPr>
              <w:pStyle w:val="Default"/>
              <w:spacing w:line="276" w:lineRule="auto"/>
              <w:ind w:right="-61"/>
              <w:jc w:val="both"/>
              <w:rPr>
                <w:color w:val="auto"/>
                <w:lang w:val="ro-RO"/>
              </w:rPr>
            </w:pPr>
            <w:r w:rsidRPr="00AA572D">
              <w:rPr>
                <w:b/>
                <w:bCs/>
                <w:color w:val="auto"/>
                <w:lang w:val="ro-RO"/>
              </w:rPr>
              <w:t xml:space="preserve">SECŢIUNEA D -PRODUCŢIA ŞI FURNIZAREA DE ENERGIE ELECTRICĂ ŞI TERMICĂ, GAZE, APĂ CALDĂ ŞI AER CONDIŢIONAT </w:t>
            </w:r>
          </w:p>
        </w:tc>
        <w:tc>
          <w:tcPr>
            <w:tcW w:w="861" w:type="dxa"/>
            <w:tcBorders>
              <w:top w:val="single" w:sz="4" w:space="0" w:color="000000"/>
              <w:left w:val="single" w:sz="4" w:space="0" w:color="000000"/>
              <w:bottom w:val="single" w:sz="4" w:space="0" w:color="auto"/>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b/>
                <w:color w:val="auto"/>
                <w:lang w:val="ro-RO"/>
              </w:rPr>
            </w:pPr>
            <w:r w:rsidRPr="00AA572D">
              <w:rPr>
                <w:b/>
                <w:bCs/>
                <w:color w:val="auto"/>
                <w:lang w:val="ro-RO"/>
              </w:rPr>
              <w:t>35</w:t>
            </w:r>
          </w:p>
        </w:tc>
        <w:tc>
          <w:tcPr>
            <w:tcW w:w="780"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b/>
                <w:bCs/>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b/>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D9D9D9"/>
            <w:vAlign w:val="center"/>
          </w:tcPr>
          <w:p w:rsidR="00EC3A25" w:rsidRPr="00AA572D" w:rsidRDefault="00EC3A25" w:rsidP="009647DD">
            <w:pPr>
              <w:pStyle w:val="Default"/>
              <w:spacing w:line="276" w:lineRule="auto"/>
              <w:jc w:val="both"/>
              <w:rPr>
                <w:b/>
                <w:bCs/>
                <w:color w:val="auto"/>
                <w:lang w:val="ro-RO"/>
              </w:rPr>
            </w:pPr>
            <w:r w:rsidRPr="00AA572D">
              <w:rPr>
                <w:b/>
                <w:bCs/>
                <w:color w:val="auto"/>
                <w:lang w:val="ro-RO"/>
              </w:rPr>
              <w:t>Energie electrică, gaz, abur și aer condiționat</w:t>
            </w:r>
          </w:p>
        </w:tc>
        <w:tc>
          <w:tcPr>
            <w:tcW w:w="861"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bCs/>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b/>
                <w:bCs/>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353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Furnizarea de abur şi aer condiţionat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3530 </w:t>
            </w: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Furnizarea de abur şi aer condiţionat </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color w:val="auto"/>
                <w:lang w:val="ro-RO"/>
              </w:rPr>
            </w:pPr>
            <w:r w:rsidRPr="00AA572D">
              <w:rPr>
                <w:color w:val="auto"/>
                <w:lang w:val="ro-RO"/>
              </w:rPr>
              <w:t>Exclusiv producerea de gheata, in scop alimentar sau nealimentar</w:t>
            </w:r>
          </w:p>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3530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37</w:t>
            </w: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b/>
                <w:color w:val="auto"/>
                <w:lang w:val="ro-RO"/>
              </w:rPr>
            </w:pPr>
            <w:r w:rsidRPr="00AA572D">
              <w:rPr>
                <w:b/>
                <w:color w:val="auto"/>
                <w:lang w:val="ro-RO"/>
              </w:rPr>
              <w:t>Colectarea şi epurarea apelor uzate</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bCs/>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color w:val="auto"/>
                <w:lang w:val="ro-RO"/>
              </w:rPr>
            </w:pPr>
            <w:r w:rsidRPr="00AA572D">
              <w:rPr>
                <w:b/>
                <w:color w:val="auto"/>
                <w:lang w:val="ro-RO"/>
              </w:rPr>
              <w:t>370</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b/>
                <w:color w:val="auto"/>
                <w:lang w:val="ro-RO"/>
              </w:rPr>
            </w:pPr>
            <w:r w:rsidRPr="00AA572D">
              <w:rPr>
                <w:b/>
                <w:color w:val="auto"/>
                <w:lang w:val="ro-RO"/>
              </w:rPr>
              <w:t>Colectarea şi epurarea apelor uzate</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Servicii pentru populația din spațiul rural</w:t>
            </w: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bCs/>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3700</w:t>
            </w: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Colectarea şi epurarea apelor uzate (numai pentru golirea si curatarea haznalelor si foselor septice si colectarea şi transportul apelor uzate menajere prin vidanje montate pe autoşasiu)</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bCs/>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vAlign w:val="center"/>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3"/>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38</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Colectarea, tratarea şi eliminarea deşeurilor; activităţi de recuperare a materialelor  reciclabile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b/>
                <w:bCs/>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381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Colectarea deşeurilor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Servicii pentru populația din spațiul rural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3811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Colectarea deşeurilor nepericuloase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3811 </w:t>
            </w:r>
          </w:p>
        </w:tc>
      </w:tr>
      <w:tr w:rsidR="00EC3A25" w:rsidRPr="00AA572D" w:rsidTr="009647DD">
        <w:trPr>
          <w:trHeight w:val="66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3812</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Colectarea deşeurilor periculoase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3812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382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Tratarea şi eliminarea deşeurilor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658"/>
          <w:jc w:val="center"/>
        </w:trPr>
        <w:tc>
          <w:tcPr>
            <w:tcW w:w="1824" w:type="dxa"/>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3821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Tratarea şi eliminarea deşeurilor nepericuloase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3821 </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3822</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Tratarea şi eliminarea deşeurilor periculoase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3822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383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Recuperare  materialelor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3831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Demontarea (dezasamblarea) maşinilor şi a echipamentelor scoase din uz  pentru recuperarea materialelor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3830* </w:t>
            </w:r>
          </w:p>
        </w:tc>
      </w:tr>
      <w:tr w:rsidR="00EC3A25" w:rsidRPr="00AA572D" w:rsidTr="009647DD">
        <w:trPr>
          <w:trHeight w:val="445"/>
          <w:jc w:val="center"/>
        </w:trPr>
        <w:tc>
          <w:tcPr>
            <w:tcW w:w="1824" w:type="dxa"/>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3832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Recuperarea materialelor reciclabile sortate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3830* </w:t>
            </w:r>
          </w:p>
        </w:tc>
      </w:tr>
      <w:tr w:rsidR="00EC3A25" w:rsidRPr="00AA572D" w:rsidTr="009647DD">
        <w:trPr>
          <w:trHeight w:val="246"/>
          <w:jc w:val="center"/>
        </w:trPr>
        <w:tc>
          <w:tcPr>
            <w:tcW w:w="1824" w:type="dxa"/>
          </w:tcPr>
          <w:p w:rsidR="00EC3A25" w:rsidRPr="00AA572D" w:rsidRDefault="00EC3A25" w:rsidP="009647DD">
            <w:pPr>
              <w:pStyle w:val="Default"/>
              <w:spacing w:line="276" w:lineRule="auto"/>
              <w:jc w:val="both"/>
              <w:rPr>
                <w:b/>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39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şi servicii de decontaminare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390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şi servicii de decontaminare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3900</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şi servicii de decontaminare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3900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43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Lucrări speciale de construcţii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r w:rsidRPr="00AA572D">
              <w:rPr>
                <w:b/>
                <w:bCs/>
                <w:color w:val="auto"/>
              </w:rPr>
              <w:t xml:space="preserve">431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b/>
                <w:bCs/>
                <w:color w:val="auto"/>
                <w:lang w:val="ro-RO"/>
              </w:rPr>
            </w:pPr>
            <w:r w:rsidRPr="00AA572D">
              <w:rPr>
                <w:b/>
                <w:bCs/>
                <w:color w:val="auto"/>
              </w:rPr>
              <w:t xml:space="preserve">Lucrări de demolare şi de pregătire a terenului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Servicii pentru populația din spațiul rural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4312</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b/>
                <w:bCs/>
                <w:color w:val="auto"/>
              </w:rPr>
            </w:pPr>
            <w:r w:rsidRPr="00AA572D">
              <w:rPr>
                <w:color w:val="auto"/>
              </w:rPr>
              <w:t>Lucrari de pregatire a terenului</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4312*</w:t>
            </w: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rPr>
              <w:t xml:space="preserve">4313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b/>
                <w:bCs/>
                <w:color w:val="auto"/>
                <w:lang w:val="ro-RO"/>
              </w:rPr>
            </w:pPr>
            <w:r w:rsidRPr="00AA572D">
              <w:rPr>
                <w:color w:val="auto"/>
              </w:rPr>
              <w:t xml:space="preserve">Lucrări de foraj şi sondaj pentru construcţii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rPr>
              <w:t xml:space="preserve">4312* </w:t>
            </w:r>
          </w:p>
        </w:tc>
      </w:tr>
      <w:tr w:rsidR="00EC3A25" w:rsidRPr="00AA572D" w:rsidTr="009647DD">
        <w:trPr>
          <w:trHeight w:val="296"/>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rPr>
            </w:pP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rPr>
            </w:pPr>
          </w:p>
        </w:tc>
        <w:tc>
          <w:tcPr>
            <w:tcW w:w="861" w:type="dxa"/>
          </w:tcPr>
          <w:p w:rsidR="00EC3A25" w:rsidRPr="00AA572D" w:rsidRDefault="00EC3A25" w:rsidP="009647DD">
            <w:pPr>
              <w:pStyle w:val="Default"/>
              <w:spacing w:line="276" w:lineRule="auto"/>
              <w:jc w:val="both"/>
              <w:rPr>
                <w:color w:val="aut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lang w:val="ro-RO"/>
              </w:rPr>
            </w:pPr>
            <w:r w:rsidRPr="00AA572D">
              <w:rPr>
                <w:b/>
                <w:bCs/>
                <w:color w:val="auto"/>
              </w:rPr>
              <w:t xml:space="preserve">432 </w:t>
            </w:r>
          </w:p>
        </w:tc>
        <w:tc>
          <w:tcPr>
            <w:tcW w:w="941" w:type="dxa"/>
            <w:tcBorders>
              <w:right w:val="double" w:sz="4" w:space="0" w:color="auto"/>
            </w:tcBorders>
          </w:tcPr>
          <w:p w:rsidR="00EC3A25" w:rsidRPr="00AA572D" w:rsidRDefault="00EC3A25" w:rsidP="009647DD">
            <w:pPr>
              <w:pStyle w:val="Default"/>
              <w:spacing w:line="276" w:lineRule="auto"/>
              <w:jc w:val="both"/>
              <w:rPr>
                <w:color w:val="aut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rPr>
            </w:pPr>
            <w:r w:rsidRPr="00AA572D">
              <w:rPr>
                <w:b/>
                <w:bCs/>
                <w:color w:val="auto"/>
              </w:rPr>
              <w:t xml:space="preserve">Lucrări de instalaţii electrice şi tehnico-sanitare şi alte lucrări de instalaţii pentru construcţii </w:t>
            </w:r>
          </w:p>
        </w:tc>
        <w:tc>
          <w:tcPr>
            <w:tcW w:w="861" w:type="dxa"/>
          </w:tcPr>
          <w:p w:rsidR="00EC3A25" w:rsidRPr="00AA572D" w:rsidRDefault="00EC3A25" w:rsidP="009647DD">
            <w:pPr>
              <w:pStyle w:val="Default"/>
              <w:spacing w:line="276" w:lineRule="auto"/>
              <w:jc w:val="both"/>
              <w:rPr>
                <w:color w:val="aut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Servicii pentru populația din spațiul rural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4321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Lucrări de instalaţii electrice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4321 </w:t>
            </w:r>
          </w:p>
        </w:tc>
      </w:tr>
      <w:tr w:rsidR="00EC3A25" w:rsidRPr="00AA572D" w:rsidTr="009647DD">
        <w:trPr>
          <w:trHeight w:val="445"/>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Servicii pentru populația din spațiul rural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4322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Lucrări de instalaţii sanitare, de încălzire şi de aer condiţionat</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4322 </w:t>
            </w:r>
          </w:p>
        </w:tc>
      </w:tr>
      <w:tr w:rsidR="00EC3A25" w:rsidRPr="00AA572D" w:rsidTr="009647DD">
        <w:trPr>
          <w:trHeight w:val="873"/>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Servicii pentru populația din spațiul rural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4329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Alte lucrări de instalaţii pentru construcţii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4329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433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Lucrări de finisare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Servicii pentru populația din spațiul rural </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4331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Lucrări de ipsoserie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4330* </w:t>
            </w:r>
          </w:p>
        </w:tc>
      </w:tr>
      <w:tr w:rsidR="00EC3A25" w:rsidRPr="00AA572D" w:rsidTr="009647DD">
        <w:trPr>
          <w:trHeight w:val="873"/>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Servicii pentru populația din spațiul rural </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4332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Lucrări de tâmplărie şi dulgherie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4330*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Servicii pentru populația din spațiul rural </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4333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Lucrări de pardosire şi placare a pereţilor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4330*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Servicii pentru populația din spațiul rural </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4334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Lucrări de vopsitorie, zugrăveli şi montări de geamuri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4330*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Servicii pentru populația din spațiul rural </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4339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Alte lucrări de finisare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4330*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SECŢIUNEA G</w:t>
            </w:r>
            <w:r w:rsidRPr="00AA572D">
              <w:rPr>
                <w:color w:val="auto"/>
                <w:lang w:val="ro-RO"/>
              </w:rPr>
              <w:t xml:space="preserve"> -</w:t>
            </w:r>
            <w:r w:rsidRPr="00AA572D">
              <w:rPr>
                <w:b/>
                <w:bCs/>
                <w:color w:val="auto"/>
                <w:lang w:val="ro-RO"/>
              </w:rPr>
              <w:t xml:space="preserve">COMERŢ CU RIDICATA ŞI CU AMĂNUNTUL; REPARAREA AUTOVEHICULELOR ŞI MOTOCICLETELOR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45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Comerţ cu ridicata şi cu amănuntul, întreţinerea şi repararea autovehiculelor şi a motocicletelor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b/>
                <w:bCs/>
                <w:color w:val="aut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rPr>
              <w:t xml:space="preserve">452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rPr>
              <w:t xml:space="preserve">Întreţinerea şi repararea autovehiculelor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Servicii pentru populația din spațiul rural</w:t>
            </w:r>
          </w:p>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rPr>
              <w:t xml:space="preserve">4520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rPr>
              <w:t xml:space="preserve">Întreţinerea şi repararea autovehiculelor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rPr>
              <w:t xml:space="preserve">4520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rPr>
            </w:pPr>
          </w:p>
        </w:tc>
        <w:tc>
          <w:tcPr>
            <w:tcW w:w="861" w:type="dxa"/>
          </w:tcPr>
          <w:p w:rsidR="00EC3A25" w:rsidRPr="00AA572D" w:rsidRDefault="00EC3A25" w:rsidP="009647DD">
            <w:pPr>
              <w:pStyle w:val="Default"/>
              <w:spacing w:line="276" w:lineRule="auto"/>
              <w:jc w:val="both"/>
              <w:rPr>
                <w:color w:val="aut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E0E0E0"/>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E0E0E0"/>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SECŢIUNEA H -TRANSPORT ŞI DEPOZITARE </w:t>
            </w:r>
          </w:p>
        </w:tc>
        <w:tc>
          <w:tcPr>
            <w:tcW w:w="861" w:type="dxa"/>
            <w:tcBorders>
              <w:top w:val="single" w:sz="4" w:space="0" w:color="000000"/>
              <w:left w:val="single" w:sz="4" w:space="0" w:color="000000"/>
              <w:bottom w:val="single" w:sz="4"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r w:rsidRPr="00AA572D">
              <w:rPr>
                <w:b/>
                <w:bCs/>
                <w:color w:val="auto"/>
              </w:rPr>
              <w:t xml:space="preserve">494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rPr>
            </w:pPr>
            <w:r w:rsidRPr="00AA572D">
              <w:rPr>
                <w:b/>
                <w:bCs/>
                <w:color w:val="auto"/>
              </w:rPr>
              <w:t xml:space="preserve">Transporturi rutiere de mărfuri şi servicii de mutare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rPr>
            </w:pPr>
            <w:r w:rsidRPr="00AA572D">
              <w:rPr>
                <w:color w:val="auto"/>
              </w:rPr>
              <w:t xml:space="preserve">4941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rPr>
            </w:pPr>
            <w:r w:rsidRPr="00AA572D">
              <w:rPr>
                <w:color w:val="auto"/>
              </w:rPr>
              <w:t xml:space="preserve">Transporturi rutiere de mărfuri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r w:rsidRPr="00AA572D">
              <w:rPr>
                <w:color w:val="auto"/>
              </w:rPr>
              <w:t xml:space="preserve">4923*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6"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6"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6"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rPr>
            </w:pPr>
            <w:r w:rsidRPr="00AA572D">
              <w:rPr>
                <w:color w:val="auto"/>
              </w:rPr>
              <w:t>4942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rPr>
            </w:pPr>
            <w:r w:rsidRPr="00AA572D">
              <w:rPr>
                <w:color w:val="auto"/>
              </w:rPr>
              <w:t>Servicii de mutare</w:t>
            </w:r>
          </w:p>
        </w:tc>
        <w:tc>
          <w:tcPr>
            <w:tcW w:w="861" w:type="dxa"/>
            <w:tcBorders>
              <w:top w:val="single" w:sz="4" w:space="0" w:color="000000"/>
              <w:left w:val="single" w:sz="4" w:space="0" w:color="000000"/>
              <w:bottom w:val="single" w:sz="4" w:space="0" w:color="000000"/>
              <w:right w:val="single" w:sz="6"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6"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6"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6"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rPr>
            </w:pPr>
          </w:p>
        </w:tc>
        <w:tc>
          <w:tcPr>
            <w:tcW w:w="861" w:type="dxa"/>
            <w:tcBorders>
              <w:top w:val="single" w:sz="4" w:space="0" w:color="000000"/>
              <w:left w:val="single" w:sz="4" w:space="0" w:color="000000"/>
              <w:bottom w:val="single" w:sz="4" w:space="0" w:color="000000"/>
              <w:right w:val="single" w:sz="6"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52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Depozitare şi activităţi auxiliare pentru transporturi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521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Depozitări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5210 </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Depozitări </w:t>
            </w:r>
          </w:p>
          <w:p w:rsidR="00EC3A25" w:rsidRPr="00AA572D" w:rsidRDefault="00EC3A25" w:rsidP="009647DD">
            <w:pPr>
              <w:pStyle w:val="Default"/>
              <w:spacing w:line="276" w:lineRule="auto"/>
              <w:jc w:val="both"/>
              <w:rPr>
                <w:color w:val="auto"/>
                <w:lang w:val="ro-RO"/>
              </w:rPr>
            </w:pPr>
          </w:p>
          <w:p w:rsidR="00EC3A25" w:rsidRPr="00AA572D" w:rsidRDefault="00EC3A25" w:rsidP="009647DD">
            <w:pPr>
              <w:jc w:val="both"/>
              <w:rPr>
                <w:rFonts w:ascii="Times New Roman" w:hAnsi="Times New Roman"/>
                <w:sz w:val="24"/>
                <w:szCs w:val="24"/>
                <w:lang w:val="ro-RO"/>
              </w:rPr>
            </w:pPr>
            <w:r w:rsidRPr="00AA572D">
              <w:rPr>
                <w:rFonts w:ascii="Times New Roman" w:hAnsi="Times New Roman"/>
                <w:b/>
                <w:bCs/>
                <w:sz w:val="24"/>
                <w:szCs w:val="24"/>
                <w:lang w:val="ro-RO"/>
              </w:rPr>
              <w:t xml:space="preserve">Cu excepţia </w:t>
            </w:r>
            <w:r w:rsidRPr="00AA572D">
              <w:rPr>
                <w:rFonts w:ascii="Times New Roman" w:hAnsi="Times New Roman"/>
                <w:sz w:val="24"/>
                <w:szCs w:val="24"/>
                <w:lang w:val="ro-RO"/>
              </w:rPr>
              <w:t>activităţii de exploatare a spaţiilor de depozitare produse agro-alimentare, specializate</w:t>
            </w:r>
            <w:r w:rsidRPr="00AA572D">
              <w:rPr>
                <w:rFonts w:ascii="Times New Roman" w:hAnsi="Times New Roman"/>
                <w:b/>
                <w:bCs/>
                <w:sz w:val="24"/>
                <w:szCs w:val="24"/>
                <w:lang w:val="ro-RO"/>
              </w:rPr>
              <w:t>*</w:t>
            </w:r>
            <w:r w:rsidRPr="00AA572D">
              <w:rPr>
                <w:rFonts w:ascii="Times New Roman" w:hAnsi="Times New Roman"/>
                <w:sz w:val="24"/>
                <w:szCs w:val="24"/>
                <w:lang w:val="ro-RO"/>
              </w:rPr>
              <w:t xml:space="preserve"> pentru anumite grupe de  produse listate în Anexa I la Tratatul de Instituire al Comunităţii Europene</w:t>
            </w:r>
          </w:p>
          <w:p w:rsidR="00EC3A25" w:rsidRPr="00AA572D" w:rsidRDefault="00EC3A25" w:rsidP="009647DD">
            <w:pPr>
              <w:jc w:val="both"/>
              <w:rPr>
                <w:rFonts w:ascii="Times New Roman" w:hAnsi="Times New Roman"/>
                <w:sz w:val="24"/>
                <w:szCs w:val="24"/>
                <w:lang w:val="ro-RO"/>
              </w:rPr>
            </w:pPr>
            <w:r w:rsidRPr="00AA572D">
              <w:rPr>
                <w:rFonts w:ascii="Times New Roman" w:hAnsi="Times New Roman"/>
                <w:sz w:val="24"/>
                <w:szCs w:val="24"/>
                <w:lang w:val="ro-RO"/>
              </w:rPr>
              <w:t xml:space="preserve"> si a </w:t>
            </w:r>
          </w:p>
          <w:p w:rsidR="00EC3A25" w:rsidRPr="00AA572D" w:rsidRDefault="00EC3A25" w:rsidP="009647DD">
            <w:pPr>
              <w:pStyle w:val="Default"/>
              <w:spacing w:line="276" w:lineRule="auto"/>
              <w:jc w:val="both"/>
              <w:rPr>
                <w:color w:val="auto"/>
                <w:lang w:val="ro-RO"/>
              </w:rPr>
            </w:pPr>
            <w:r w:rsidRPr="00AA572D">
              <w:rPr>
                <w:color w:val="auto"/>
                <w:lang w:val="ro-RO"/>
              </w:rPr>
              <w:t>Activităţii de depozitare a produselor forestiere nelemnoase.</w:t>
            </w:r>
          </w:p>
          <w:p w:rsidR="00EC3A25" w:rsidRPr="00AA572D" w:rsidRDefault="00EC3A25" w:rsidP="009647DD">
            <w:pPr>
              <w:pStyle w:val="Default"/>
              <w:spacing w:line="276" w:lineRule="auto"/>
              <w:jc w:val="both"/>
              <w:rPr>
                <w:color w:val="auto"/>
                <w:lang w:val="ro-RO"/>
              </w:rPr>
            </w:pPr>
          </w:p>
          <w:p w:rsidR="00EC3A25" w:rsidRPr="00AA572D" w:rsidRDefault="00EC3A25" w:rsidP="009647DD">
            <w:pPr>
              <w:jc w:val="both"/>
              <w:rPr>
                <w:rFonts w:ascii="Times New Roman" w:hAnsi="Times New Roman"/>
                <w:sz w:val="24"/>
                <w:szCs w:val="24"/>
                <w:lang w:val="ro-RO"/>
              </w:rPr>
            </w:pPr>
            <w:r w:rsidRPr="00AA572D">
              <w:rPr>
                <w:rFonts w:ascii="Times New Roman" w:hAnsi="Times New Roman"/>
                <w:b/>
                <w:bCs/>
                <w:sz w:val="24"/>
                <w:szCs w:val="24"/>
                <w:lang w:val="ro-RO"/>
              </w:rPr>
              <w:t>*</w:t>
            </w:r>
            <w:r w:rsidRPr="00AA572D">
              <w:rPr>
                <w:rFonts w:ascii="Times New Roman" w:hAnsi="Times New Roman"/>
                <w:sz w:val="24"/>
                <w:szCs w:val="24"/>
                <w:lang w:val="ro-RO"/>
              </w:rPr>
              <w:t>Această categorie vizează silozurile, depozitele frigorifice, precum şi cele cu atmosferă controlată, etc.  la care managementul activităţii de depozitare este realizat în totalitate de beneficiarul sprijinului acordat prin AXA I a PNDR. Nu sunt finanţate prin  PNDR  investiţiile pentru depozitele cu caracter general în care, ocazional se pot depozita şi mărfuri agro-alimentare.</w:t>
            </w:r>
          </w:p>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5210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522 </w:t>
            </w:r>
          </w:p>
        </w:tc>
        <w:tc>
          <w:tcPr>
            <w:tcW w:w="941" w:type="dxa"/>
            <w:tcBorders>
              <w:top w:val="single" w:sz="4" w:space="0" w:color="auto"/>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anexe pentru transporturi </w:t>
            </w:r>
          </w:p>
        </w:tc>
        <w:tc>
          <w:tcPr>
            <w:tcW w:w="861"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5222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Activități de servicii anexe transportului pe apă</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jc w:val="both"/>
              <w:rPr>
                <w:rFonts w:ascii="Times New Roman" w:hAnsi="Times New Roman"/>
                <w:sz w:val="24"/>
                <w:szCs w:val="24"/>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5224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Manipulări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5224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5229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anexe transporturilor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5229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53 </w:t>
            </w:r>
          </w:p>
        </w:tc>
        <w:tc>
          <w:tcPr>
            <w:tcW w:w="780"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poştă şi de curier </w:t>
            </w:r>
          </w:p>
        </w:tc>
        <w:tc>
          <w:tcPr>
            <w:tcW w:w="861" w:type="dxa"/>
            <w:tcBorders>
              <w:top w:val="single" w:sz="4"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532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poştale şi de curier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5320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Alte activităţi poştale şi de curier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5320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55</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SECŢIUNEA I</w:t>
            </w:r>
            <w:r w:rsidRPr="00AA572D">
              <w:rPr>
                <w:color w:val="auto"/>
                <w:lang w:val="ro-RO"/>
              </w:rPr>
              <w:t xml:space="preserve"> - </w:t>
            </w:r>
            <w:r w:rsidRPr="00AA572D">
              <w:rPr>
                <w:b/>
                <w:bCs/>
                <w:color w:val="auto"/>
                <w:lang w:val="ro-RO"/>
              </w:rPr>
              <w:t>HOTELURI ŞI RESTAURANTE</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FFFFFF"/>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FFFFFF"/>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FFFFFF"/>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FFFFFF"/>
          </w:tcPr>
          <w:p w:rsidR="00EC3A25" w:rsidRPr="00AA572D" w:rsidRDefault="00EC3A25" w:rsidP="009647DD">
            <w:pPr>
              <w:pStyle w:val="Default"/>
              <w:spacing w:line="276" w:lineRule="auto"/>
              <w:jc w:val="both"/>
              <w:rPr>
                <w:b/>
                <w:bCs/>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FFFFFF"/>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552</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Facilităţi de cazare pentru vacanţe şi perioade de scurtă durată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Agroturism /</w:t>
            </w:r>
          </w:p>
          <w:p w:rsidR="00EC3A25" w:rsidRPr="00AA572D" w:rsidRDefault="00EC3A25" w:rsidP="009647DD">
            <w:pPr>
              <w:pStyle w:val="Default"/>
              <w:spacing w:line="276" w:lineRule="auto"/>
              <w:jc w:val="both"/>
              <w:rPr>
                <w:b/>
                <w:color w:val="auto"/>
                <w:lang w:val="ro-RO"/>
              </w:rPr>
            </w:pPr>
            <w:r w:rsidRPr="00AA572D">
              <w:rPr>
                <w:b/>
                <w:color w:val="auto"/>
                <w:lang w:val="ro-RO"/>
              </w:rPr>
              <w:t xml:space="preserve">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5520</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rPr>
                <w:color w:val="auto"/>
                <w:lang w:val="ro-RO"/>
              </w:rPr>
            </w:pPr>
            <w:r w:rsidRPr="00AA572D">
              <w:rPr>
                <w:color w:val="auto"/>
                <w:lang w:val="ro-RO"/>
              </w:rPr>
              <w:t>Facilităţi de cazare pentru vacanţe şi perioade de scurtă durată</w:t>
            </w:r>
          </w:p>
          <w:p w:rsidR="00EC3A25" w:rsidRPr="00AA572D" w:rsidRDefault="00EC3A25" w:rsidP="00EC3A25">
            <w:pPr>
              <w:pStyle w:val="Default"/>
              <w:numPr>
                <w:ilvl w:val="0"/>
                <w:numId w:val="29"/>
              </w:numPr>
              <w:tabs>
                <w:tab w:val="left" w:pos="145"/>
              </w:tabs>
              <w:spacing w:line="276" w:lineRule="auto"/>
              <w:ind w:left="-10" w:firstLine="0"/>
              <w:rPr>
                <w:color w:val="auto"/>
                <w:lang w:val="ro-RO"/>
              </w:rPr>
            </w:pPr>
            <w:r w:rsidRPr="00AA572D">
              <w:rPr>
                <w:color w:val="auto"/>
                <w:lang w:val="ro-RO"/>
              </w:rPr>
              <w:t xml:space="preserve">Numai pentru agropensiuni </w:t>
            </w:r>
          </w:p>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5510*</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553</w:t>
            </w: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rPr>
                <w:b/>
                <w:color w:val="auto"/>
                <w:lang w:val="ro-RO"/>
              </w:rPr>
            </w:pPr>
            <w:r w:rsidRPr="00AA572D">
              <w:rPr>
                <w:b/>
                <w:color w:val="auto"/>
                <w:lang w:val="ro-RO"/>
              </w:rPr>
              <w:t>Parcuri pentru rulote, campinguri si tabere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 xml:space="preserve">Servicii pentru populația din spațiul rural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5530</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Parcuri pentru rulote, campinguri si tabere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 xml:space="preserve">Servicii pentru populația din spațiul rural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5530.11</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Servicii asigurate în terenurile de camping.</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 xml:space="preserve">Servicii pentru populația din spațiul rural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5530.12</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Servicii asigurate în parcurile pentru vehicule şi rulote.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559</w:t>
            </w: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Alte servicii de cazare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5590</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servicii de cazare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FF0000"/>
                <w:lang w:val="ro-RO"/>
              </w:rPr>
            </w:pPr>
          </w:p>
        </w:tc>
        <w:tc>
          <w:tcPr>
            <w:tcW w:w="1056"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56</w:t>
            </w:r>
          </w:p>
        </w:tc>
        <w:tc>
          <w:tcPr>
            <w:tcW w:w="780"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Restaurante şi alte activităţi de servicii de alimentaţie</w:t>
            </w:r>
          </w:p>
        </w:tc>
        <w:tc>
          <w:tcPr>
            <w:tcW w:w="861"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FF0000"/>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561</w:t>
            </w: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Restaurante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5610</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Restaurante*</w:t>
            </w:r>
          </w:p>
          <w:p w:rsidR="00EC3A25" w:rsidRPr="00AA572D" w:rsidRDefault="00EC3A25" w:rsidP="009647DD">
            <w:pPr>
              <w:pStyle w:val="Textnotdesubsol"/>
              <w:spacing w:line="276" w:lineRule="auto"/>
              <w:jc w:val="both"/>
              <w:rPr>
                <w:sz w:val="24"/>
                <w:szCs w:val="24"/>
                <w:lang w:val="ro-RO" w:eastAsia="en-US"/>
              </w:rPr>
            </w:pPr>
            <w:r w:rsidRPr="00AA572D">
              <w:rPr>
                <w:sz w:val="24"/>
                <w:szCs w:val="24"/>
                <w:lang w:val="ro-RO" w:eastAsia="en-US"/>
              </w:rPr>
              <w:t xml:space="preserve">*Sunt eligibile doar restaurantele clasificate conform Ordinului 65/2013 pentru aprobarea normelor metodologice privind clasificarea structurilor de primire turistice, cu modificările şi completările ulterioare, din zonele cu potențial turistic ridicat, dar insuficient dezvoltate din punct de vedere turistic, în conformitate cu </w:t>
            </w:r>
            <w:r w:rsidRPr="00AA572D">
              <w:rPr>
                <w:sz w:val="24"/>
                <w:szCs w:val="24"/>
                <w:lang w:val="ro-RO" w:eastAsia="en-US"/>
              </w:rPr>
              <w:lastRenderedPageBreak/>
              <w:t>Ordonanţa de Urgenţă nr. 142 din 28 octombrie 2008 privind aprobarea Planului de amenajare a teritoriului national Secţiunea a VIII - a - zone cu resurse turistice, cu modificările și completările ulterioare .</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5610</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562</w:t>
            </w: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Activitati de alimentatie (catering) pentru evenimente si alte servicii de alimentatie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5621</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de alimentatie (catering) pentru evenimente</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5629</w:t>
            </w: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servicii de alimentatie n.c.a.</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SECŢIUNEA J</w:t>
            </w:r>
            <w:r w:rsidRPr="00AA572D">
              <w:rPr>
                <w:color w:val="auto"/>
                <w:lang w:val="ro-RO"/>
              </w:rPr>
              <w:t xml:space="preserve"> -</w:t>
            </w:r>
            <w:r w:rsidRPr="00AA572D">
              <w:rPr>
                <w:b/>
                <w:bCs/>
                <w:color w:val="auto"/>
                <w:lang w:val="ro-RO"/>
              </w:rPr>
              <w:t>INFORMAŢII ŞI COMUNICAŢII</w:t>
            </w: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58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editare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581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editare a cărţilor, ziarelor, revistelor şi alte activităţi de editare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5811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 a cărţilor</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5812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editarea de ghiduri, compendii, liste de adrese şi similare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5813</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 a ziarelor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5813*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5814</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 a revistelor şi periodicelor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5813*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5819</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de editare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5819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582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editare a produselor software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5821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 a jocurilor de calculator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5829</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editare a altor produse software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5820*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602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difuzare a programelor de televiziune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6020</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difuzare a programelor de televiziune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6020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62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servicii în tehnologia informaţiei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620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servicii în tehnologia informaţiei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r w:rsidRPr="00AA572D" w:rsidDel="00A05183">
              <w:rPr>
                <w:color w:val="auto"/>
                <w:lang w:val="ro-RO"/>
              </w:rPr>
              <w:t xml:space="preserve"> </w:t>
            </w:r>
            <w:r w:rsidRPr="00AA572D">
              <w:rPr>
                <w:color w:val="auto"/>
                <w:lang w:val="ro-RO"/>
              </w:rPr>
              <w:t>/</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6201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realizare a soft-ului la comandă (software orientat client)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6201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r w:rsidRPr="00AA572D" w:rsidDel="00A05183">
              <w:rPr>
                <w:color w:val="auto"/>
                <w:lang w:val="ro-RO"/>
              </w:rPr>
              <w:t xml:space="preserve"> </w:t>
            </w:r>
            <w:r w:rsidRPr="00AA572D">
              <w:rPr>
                <w:color w:val="auto"/>
                <w:lang w:val="ro-RO"/>
              </w:rPr>
              <w:t xml:space="preserve">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6202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consultanţă în tehnologia informaţiei</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6202*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6203</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management (gestiune şi exploatare) a mijloacelor de calcul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6202*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r w:rsidRPr="00AA572D">
              <w:rPr>
                <w:color w:val="auto"/>
                <w:lang w:val="ro-RO"/>
              </w:rPr>
              <w:t>Tehnologia informațiilor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6209</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de servicii privind tehnologia informaţiei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6209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63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servicii informatice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631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ale portalurilor web, prelucrarea datelor, administrarea paginilor web şi activităţi conexe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Tehnologia informațiilor</w:t>
            </w:r>
            <w:r w:rsidRPr="00AA572D" w:rsidDel="00A05183">
              <w:rPr>
                <w:color w:val="auto"/>
                <w:lang w:val="ro-RO"/>
              </w:rPr>
              <w:t xml:space="preserve"> </w:t>
            </w:r>
            <w:r w:rsidRPr="00AA572D">
              <w:rPr>
                <w:color w:val="auto"/>
                <w:lang w:val="ro-RO"/>
              </w:rPr>
              <w:t>/</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6311 </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Prelucrarea datelor, administrarea paginilor web şi activităţi conexe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6311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Tehnologia informațiilor /</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6312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ale portalurilor web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6312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639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de servicii informaţionale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r w:rsidRPr="00AA572D">
              <w:rPr>
                <w:color w:val="auto"/>
                <w:lang w:val="ro-RO"/>
              </w:rPr>
              <w:t>___</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6391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ale agenţiilor de ştiri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6391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6399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de servicii informaţionale n.c.a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6399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jc w:val="both"/>
              <w:rPr>
                <w:rFonts w:ascii="Times New Roman" w:hAnsi="Times New Roman"/>
                <w:sz w:val="24"/>
                <w:szCs w:val="24"/>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E0E0E0"/>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r w:rsidRPr="00AA572D">
              <w:rPr>
                <w:b/>
                <w:bCs/>
                <w:color w:val="auto"/>
                <w:lang w:val="ro-RO"/>
              </w:rPr>
              <w:t>SECŢIUNEA M</w:t>
            </w:r>
            <w:r w:rsidRPr="00AA572D">
              <w:rPr>
                <w:color w:val="auto"/>
                <w:lang w:val="ro-RO"/>
              </w:rPr>
              <w:t xml:space="preserve"> -</w:t>
            </w:r>
            <w:r w:rsidRPr="00AA572D">
              <w:rPr>
                <w:b/>
                <w:bCs/>
                <w:color w:val="auto"/>
                <w:lang w:val="ro-RO"/>
              </w:rPr>
              <w:t xml:space="preserve">ACTIVITĂŢI  PROFESIONALE, ŞTIINŢIFICE ŞI TEHNICE </w:t>
            </w:r>
          </w:p>
        </w:tc>
        <w:tc>
          <w:tcPr>
            <w:tcW w:w="861" w:type="dxa"/>
            <w:tcBorders>
              <w:top w:val="single" w:sz="4" w:space="0" w:color="000000"/>
              <w:left w:val="single" w:sz="4" w:space="0" w:color="000000"/>
              <w:bottom w:val="single" w:sz="4"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69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juridice şi de contabilitate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692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contabilitate şi audit financiar; </w:t>
            </w:r>
            <w:r w:rsidRPr="00AA572D">
              <w:rPr>
                <w:b/>
                <w:bCs/>
                <w:color w:val="auto"/>
                <w:lang w:val="ro-RO"/>
              </w:rPr>
              <w:lastRenderedPageBreak/>
              <w:t xml:space="preserve">consultanţă în domeniul fiscal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6920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contabilitate şi audit financiar; consultanţă în domeniul fiscal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6920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70 </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Activităţi ale direcţiilor (centralelor), birourilor administrative centralizate; activităţi de management şi de consultanţă în management </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702</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7022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consultanţă pentru afaceri şi management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7020*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71 </w:t>
            </w:r>
          </w:p>
        </w:tc>
        <w:tc>
          <w:tcPr>
            <w:tcW w:w="780" w:type="dxa"/>
            <w:tcBorders>
              <w:top w:val="single" w:sz="4"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Activităţi de arhitectură şi inginerie; activităţi de testări  şi analiză tehnică</w:t>
            </w:r>
          </w:p>
        </w:tc>
        <w:tc>
          <w:tcPr>
            <w:tcW w:w="861" w:type="dxa"/>
            <w:tcBorders>
              <w:top w:val="single" w:sz="4"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711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arhitectură, inginerie şi servicii de consultanţă tehnică legate de acestea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7111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Activităţi de arhitectură</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7110*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7112 </w:t>
            </w:r>
          </w:p>
        </w:tc>
        <w:tc>
          <w:tcPr>
            <w:tcW w:w="5452" w:type="dxa"/>
            <w:tcBorders>
              <w:top w:val="single" w:sz="4" w:space="0" w:color="000000"/>
              <w:left w:val="double" w:sz="4" w:space="0" w:color="auto"/>
              <w:bottom w:val="single" w:sz="4" w:space="0" w:color="000000"/>
              <w:right w:val="single" w:sz="4" w:space="0" w:color="000000"/>
            </w:tcBorders>
            <w:shd w:val="clear" w:color="auto" w:fill="auto"/>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inginerie şi consultanţă tehnică legate de acestea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7110*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712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testări şi analize tehnice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7120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testări şi analize tehnice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7120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F2F2F2"/>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F2F2F2"/>
          </w:tcPr>
          <w:p w:rsidR="00EC3A25" w:rsidRPr="00AA572D" w:rsidRDefault="00EC3A25" w:rsidP="009647DD">
            <w:pPr>
              <w:pStyle w:val="Default"/>
              <w:spacing w:line="276" w:lineRule="auto"/>
              <w:jc w:val="both"/>
              <w:rPr>
                <w:b/>
                <w:color w:val="auto"/>
                <w:lang w:val="ro-RO"/>
              </w:rPr>
            </w:pPr>
            <w:r w:rsidRPr="00AA572D">
              <w:rPr>
                <w:b/>
                <w:color w:val="auto"/>
                <w:lang w:val="ro-RO"/>
              </w:rPr>
              <w:t>73</w:t>
            </w:r>
          </w:p>
        </w:tc>
        <w:tc>
          <w:tcPr>
            <w:tcW w:w="780" w:type="dxa"/>
            <w:tcBorders>
              <w:top w:val="single" w:sz="4" w:space="0" w:color="000000"/>
              <w:left w:val="single" w:sz="4" w:space="0" w:color="000000"/>
              <w:bottom w:val="single" w:sz="4" w:space="0" w:color="000000"/>
              <w:right w:val="single" w:sz="4" w:space="0" w:color="000000"/>
            </w:tcBorders>
            <w:shd w:val="clear" w:color="auto" w:fill="F2F2F2"/>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F2F2F2"/>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F2F2F2"/>
            <w:vAlign w:val="center"/>
          </w:tcPr>
          <w:p w:rsidR="00EC3A25" w:rsidRPr="00AA572D" w:rsidRDefault="00EC3A25" w:rsidP="009647DD">
            <w:pPr>
              <w:pStyle w:val="Default"/>
              <w:spacing w:line="276" w:lineRule="auto"/>
              <w:jc w:val="both"/>
              <w:rPr>
                <w:b/>
                <w:color w:val="auto"/>
                <w:lang w:val="ro-RO"/>
              </w:rPr>
            </w:pPr>
            <w:r w:rsidRPr="00AA572D">
              <w:rPr>
                <w:b/>
                <w:color w:val="auto"/>
                <w:lang w:val="ro-RO"/>
              </w:rPr>
              <w:t>Publicitate și activități de studiere a pieței</w:t>
            </w:r>
          </w:p>
        </w:tc>
        <w:tc>
          <w:tcPr>
            <w:tcW w:w="861" w:type="dxa"/>
            <w:tcBorders>
              <w:top w:val="single" w:sz="4" w:space="0" w:color="000000"/>
              <w:left w:val="single" w:sz="4" w:space="0" w:color="000000"/>
              <w:bottom w:val="single" w:sz="4" w:space="0" w:color="000000"/>
              <w:right w:val="single" w:sz="4" w:space="0" w:color="000000"/>
            </w:tcBorders>
            <w:shd w:val="clear" w:color="auto" w:fill="F2F2F2"/>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731</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Publicitate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FF0000"/>
                <w:highlight w:val="yellow"/>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FF0000"/>
                <w:highlight w:val="yellow"/>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7311</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Activitati ale agentiilor de publicitate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FF0000"/>
                <w:highlight w:val="yellow"/>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74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profesionale, ştiinţifice şi tehnice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741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design specializat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7410</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design specializat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7410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742 </w:t>
            </w: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fotografice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Industrii creative</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7420</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fotografice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7420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auto"/>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743 </w:t>
            </w:r>
          </w:p>
        </w:tc>
        <w:tc>
          <w:tcPr>
            <w:tcW w:w="941" w:type="dxa"/>
            <w:tcBorders>
              <w:top w:val="single" w:sz="4" w:space="0" w:color="000000"/>
              <w:left w:val="single" w:sz="4" w:space="0" w:color="000000"/>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traducere scrisă şi orală (interpreţi) </w:t>
            </w:r>
          </w:p>
        </w:tc>
        <w:tc>
          <w:tcPr>
            <w:tcW w:w="861" w:type="dxa"/>
            <w:tcBorders>
              <w:top w:val="single" w:sz="4" w:space="0" w:color="000000"/>
              <w:left w:val="single" w:sz="4" w:space="0" w:color="000000"/>
              <w:bottom w:val="single" w:sz="4" w:space="0" w:color="auto"/>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7430</w:t>
            </w: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traducere scrisă şi orală (interpreţi) </w:t>
            </w: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7490*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749 </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profesionale, ştiinţifice şi tehnice n.c.a.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7490</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profesionale, ştiinţifice şi tehnice n.c.a. </w:t>
            </w:r>
          </w:p>
          <w:p w:rsidR="00EC3A25" w:rsidRPr="00AA572D" w:rsidRDefault="00EC3A25" w:rsidP="009647DD">
            <w:pPr>
              <w:pStyle w:val="Default"/>
              <w:spacing w:line="276" w:lineRule="auto"/>
              <w:jc w:val="both"/>
              <w:rPr>
                <w:color w:val="auto"/>
                <w:lang w:val="ro-RO"/>
              </w:rPr>
            </w:pPr>
          </w:p>
          <w:p w:rsidR="00EC3A25" w:rsidRPr="00AA572D" w:rsidRDefault="00EC3A25" w:rsidP="009647DD">
            <w:pPr>
              <w:pStyle w:val="Default"/>
              <w:spacing w:line="276" w:lineRule="auto"/>
              <w:jc w:val="both"/>
              <w:rPr>
                <w:color w:val="auto"/>
                <w:lang w:val="ro-RO"/>
              </w:rPr>
            </w:pPr>
            <w:r w:rsidRPr="00AA572D">
              <w:rPr>
                <w:color w:val="auto"/>
                <w:lang w:val="ro-RO"/>
              </w:rPr>
              <w:t xml:space="preserve">Cu excepţia: </w:t>
            </w:r>
          </w:p>
          <w:p w:rsidR="00EC3A25" w:rsidRPr="00AA572D" w:rsidRDefault="00EC3A25" w:rsidP="009647DD">
            <w:pPr>
              <w:pStyle w:val="Default"/>
              <w:spacing w:line="276" w:lineRule="auto"/>
              <w:jc w:val="both"/>
              <w:rPr>
                <w:color w:val="auto"/>
                <w:lang w:val="ro-RO"/>
              </w:rPr>
            </w:pPr>
          </w:p>
          <w:p w:rsidR="00EC3A25" w:rsidRPr="00AA572D" w:rsidRDefault="00EC3A25" w:rsidP="00EC3A25">
            <w:pPr>
              <w:pStyle w:val="Default"/>
              <w:numPr>
                <w:ilvl w:val="0"/>
                <w:numId w:val="27"/>
              </w:numPr>
              <w:spacing w:line="276" w:lineRule="auto"/>
              <w:jc w:val="both"/>
              <w:rPr>
                <w:color w:val="auto"/>
                <w:lang w:val="ro-RO"/>
              </w:rPr>
            </w:pPr>
            <w:r w:rsidRPr="00AA572D">
              <w:rPr>
                <w:color w:val="auto"/>
                <w:lang w:val="ro-RO"/>
              </w:rPr>
              <w:t>activităţilor de brokeraj pentru întreprinderi , adică aranjamente pentru cumpărarea şi vânzarea de întreprinderi mici şi mijlocii, inclusiv a experienţei profesionale, dar neincluzând activităţile de brokeraj pentru bunuri imobiliare;</w:t>
            </w:r>
          </w:p>
          <w:p w:rsidR="00EC3A25" w:rsidRPr="00AA572D" w:rsidRDefault="00EC3A25" w:rsidP="00EC3A25">
            <w:pPr>
              <w:pStyle w:val="Default"/>
              <w:numPr>
                <w:ilvl w:val="0"/>
                <w:numId w:val="27"/>
              </w:numPr>
              <w:spacing w:line="276" w:lineRule="auto"/>
              <w:jc w:val="both"/>
              <w:rPr>
                <w:color w:val="auto"/>
                <w:lang w:val="ro-RO"/>
              </w:rPr>
            </w:pPr>
            <w:r w:rsidRPr="00AA572D">
              <w:rPr>
                <w:color w:val="auto"/>
                <w:lang w:val="ro-RO"/>
              </w:rPr>
              <w:t>activităţi de brokeraj pentru brevete (aranjamente pentru cumpărarea şi vânzarea de brevete);</w:t>
            </w:r>
          </w:p>
          <w:p w:rsidR="00EC3A25" w:rsidRPr="00AA572D" w:rsidRDefault="00EC3A25" w:rsidP="00EC3A25">
            <w:pPr>
              <w:pStyle w:val="Default"/>
              <w:numPr>
                <w:ilvl w:val="0"/>
                <w:numId w:val="27"/>
              </w:numPr>
              <w:spacing w:line="276" w:lineRule="auto"/>
              <w:jc w:val="both"/>
              <w:rPr>
                <w:color w:val="auto"/>
                <w:lang w:val="ro-RO"/>
              </w:rPr>
            </w:pPr>
            <w:r w:rsidRPr="00AA572D">
              <w:rPr>
                <w:color w:val="auto"/>
                <w:lang w:val="ro-RO"/>
              </w:rPr>
              <w:t>activităţi de evaluare, altele decât pentru bunuri imobiliare şi asigurări(pentru antichităţi, bijuterii etc.);</w:t>
            </w:r>
          </w:p>
          <w:p w:rsidR="00EC3A25" w:rsidRPr="00AA572D" w:rsidRDefault="00EC3A25" w:rsidP="00EC3A25">
            <w:pPr>
              <w:pStyle w:val="Default"/>
              <w:numPr>
                <w:ilvl w:val="0"/>
                <w:numId w:val="27"/>
              </w:numPr>
              <w:spacing w:line="276" w:lineRule="auto"/>
              <w:jc w:val="both"/>
              <w:rPr>
                <w:color w:val="auto"/>
                <w:lang w:val="ro-RO"/>
              </w:rPr>
            </w:pPr>
            <w:r w:rsidRPr="00AA572D">
              <w:rPr>
                <w:color w:val="auto"/>
                <w:lang w:val="ro-RO"/>
              </w:rPr>
              <w:t xml:space="preserve">auditarea facturilor şi a rapoartelor privind mărfurile.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7490*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75 </w:t>
            </w:r>
          </w:p>
        </w:tc>
        <w:tc>
          <w:tcPr>
            <w:tcW w:w="780"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veterinare </w:t>
            </w:r>
          </w:p>
        </w:tc>
        <w:tc>
          <w:tcPr>
            <w:tcW w:w="861" w:type="dxa"/>
            <w:tcBorders>
              <w:top w:val="single" w:sz="4" w:space="0" w:color="auto"/>
              <w:left w:val="single" w:sz="4" w:space="0" w:color="auto"/>
              <w:bottom w:val="single" w:sz="4" w:space="0" w:color="auto"/>
              <w:right w:val="single" w:sz="4" w:space="0" w:color="auto"/>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750 </w:t>
            </w:r>
          </w:p>
        </w:tc>
        <w:tc>
          <w:tcPr>
            <w:tcW w:w="941" w:type="dxa"/>
            <w:tcBorders>
              <w:top w:val="single" w:sz="4" w:space="0" w:color="auto"/>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veterinare </w:t>
            </w:r>
          </w:p>
        </w:tc>
        <w:tc>
          <w:tcPr>
            <w:tcW w:w="861" w:type="dxa"/>
            <w:tcBorders>
              <w:top w:val="single" w:sz="4" w:space="0" w:color="auto"/>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7500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veterinare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7500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77</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Activitati de inchiriere si leasing</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772</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Activitati de inchiriere si leasing bunuri personale și gospodărești</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7721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Activitati de inchiriere si leasing cu bunuri recreationale si echipament sportiv</w:t>
            </w:r>
          </w:p>
          <w:p w:rsidR="00EC3A25" w:rsidRPr="00AA572D" w:rsidRDefault="00EC3A25" w:rsidP="00EC3A25">
            <w:pPr>
              <w:pStyle w:val="Default"/>
              <w:numPr>
                <w:ilvl w:val="0"/>
                <w:numId w:val="27"/>
              </w:numPr>
              <w:spacing w:line="276" w:lineRule="auto"/>
              <w:jc w:val="both"/>
              <w:rPr>
                <w:color w:val="auto"/>
                <w:lang w:val="ro-RO"/>
              </w:rPr>
            </w:pPr>
            <w:r w:rsidRPr="00AA572D">
              <w:rPr>
                <w:color w:val="auto"/>
                <w:lang w:val="ro-RO"/>
              </w:rPr>
              <w:t>cu exceptia activitatii de leasing operational</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jc w:val="center"/>
        </w:trPr>
        <w:tc>
          <w:tcPr>
            <w:tcW w:w="1824" w:type="dxa"/>
            <w:tcBorders>
              <w:top w:val="single" w:sz="4" w:space="0" w:color="auto"/>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bCs/>
                <w:color w:val="auto"/>
                <w:lang w:val="ro-RO"/>
              </w:rPr>
            </w:pPr>
          </w:p>
          <w:p w:rsidR="00EC3A25" w:rsidRPr="00AA572D" w:rsidRDefault="00EC3A25" w:rsidP="009647DD">
            <w:pPr>
              <w:pStyle w:val="Default"/>
              <w:spacing w:line="276" w:lineRule="auto"/>
              <w:jc w:val="both"/>
              <w:rPr>
                <w:b/>
                <w:bCs/>
                <w:color w:val="auto"/>
                <w:lang w:val="ro-RO"/>
              </w:rPr>
            </w:pPr>
            <w:r w:rsidRPr="00AA572D">
              <w:rPr>
                <w:b/>
                <w:bCs/>
                <w:color w:val="auto"/>
                <w:lang w:val="ro-RO"/>
              </w:rPr>
              <w:t xml:space="preserve">78 </w:t>
            </w:r>
          </w:p>
        </w:tc>
        <w:tc>
          <w:tcPr>
            <w:tcW w:w="780" w:type="dxa"/>
            <w:tcBorders>
              <w:top w:val="single" w:sz="4" w:space="0" w:color="auto"/>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000000"/>
              <w:right w:val="single" w:sz="4" w:space="0" w:color="000000"/>
            </w:tcBorders>
            <w:shd w:val="clear" w:color="auto" w:fill="D9D9D9"/>
            <w:vAlign w:val="center"/>
          </w:tcPr>
          <w:p w:rsidR="00EC3A25" w:rsidRPr="00AA572D" w:rsidRDefault="00EC3A25" w:rsidP="009647DD">
            <w:pPr>
              <w:pStyle w:val="Default"/>
              <w:spacing w:line="276" w:lineRule="auto"/>
              <w:jc w:val="both"/>
              <w:rPr>
                <w:b/>
                <w:bCs/>
                <w:color w:val="auto"/>
                <w:lang w:val="ro-RO"/>
              </w:rPr>
            </w:pPr>
            <w:r w:rsidRPr="00AA572D">
              <w:rPr>
                <w:b/>
                <w:bCs/>
                <w:color w:val="auto"/>
                <w:lang w:val="ro-RO"/>
              </w:rPr>
              <w:t>Activităţi de servicii privind forţa de muncă</w:t>
            </w:r>
          </w:p>
        </w:tc>
        <w:tc>
          <w:tcPr>
            <w:tcW w:w="861" w:type="dxa"/>
            <w:tcBorders>
              <w:top w:val="single" w:sz="4" w:space="0" w:color="auto"/>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781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Activităţi ale agenţiilor de plasare a forţei de muncă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7810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ale agenţiilor de plasare a forţei de muncă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7810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782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contractare, pe baze temporare, a personalului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7820 </w:t>
            </w: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contractare, pe baze temporare, a personalului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7820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783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Servicii de furnizare şi management a forţei de muncă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7830 </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Servicii de furnizare şi management a forţei de muncă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7830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79</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Activitati ale agentiilor turistice si a tur-operatorilor, alte servicii de rezervare si asistenta turistica</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791</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Activitati ale agentiilor turistice si a tur-operatorilor</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 Servicii pentru populația din spațiul rural</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7911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Activitati ale agentiilor turistice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7911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 Servicii pentru populația din spațiul rural</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7912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ale tur-operatorilor</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7912</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799</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servicii de rezervare si asistenta turistica</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7990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servicii de rezervare si asistenta turistica</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7920</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80 </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Activităţi de investigaţii şi protecţie </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802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servicii privind sistemele de securizare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3"/>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8020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servicii privind sistemele de securizare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8020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rPr>
          <w:trHeight w:val="308"/>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81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peisagistică şi servicii pentru clădiri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30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rPr>
              <w:t xml:space="preserve">811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lang w:val="ro-RO"/>
              </w:rPr>
            </w:pPr>
            <w:r w:rsidRPr="00AA572D">
              <w:rPr>
                <w:b/>
                <w:bCs/>
                <w:color w:val="auto"/>
                <w:lang w:val="fr-FR"/>
              </w:rPr>
              <w:t xml:space="preserve">Activităţi de servicii suport combinate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308"/>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rPr>
              <w:t>8110</w:t>
            </w:r>
          </w:p>
        </w:tc>
        <w:tc>
          <w:tcPr>
            <w:tcW w:w="5452" w:type="dxa"/>
            <w:tcBorders>
              <w:left w:val="double" w:sz="4" w:space="0" w:color="auto"/>
            </w:tcBorders>
          </w:tcPr>
          <w:p w:rsidR="00EC3A25" w:rsidRPr="00AA572D" w:rsidRDefault="00EC3A25" w:rsidP="009647DD">
            <w:pPr>
              <w:pStyle w:val="Default"/>
              <w:spacing w:line="276" w:lineRule="auto"/>
              <w:jc w:val="both"/>
              <w:rPr>
                <w:b/>
                <w:bCs/>
                <w:color w:val="auto"/>
                <w:lang w:val="ro-RO"/>
              </w:rPr>
            </w:pPr>
            <w:r w:rsidRPr="00AA572D">
              <w:rPr>
                <w:color w:val="auto"/>
                <w:lang w:val="fr-FR"/>
              </w:rPr>
              <w:t xml:space="preserve"> Activităţi de servicii suport combinate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rPr>
              <w:t xml:space="preserve">8110 </w:t>
            </w:r>
          </w:p>
        </w:tc>
      </w:tr>
      <w:tr w:rsidR="00EC3A25" w:rsidRPr="00AA572D" w:rsidTr="009647DD">
        <w:trPr>
          <w:trHeight w:val="308"/>
          <w:jc w:val="center"/>
        </w:trPr>
        <w:tc>
          <w:tcPr>
            <w:tcW w:w="1824" w:type="dxa"/>
          </w:tcPr>
          <w:p w:rsidR="00EC3A25" w:rsidRPr="00AA572D" w:rsidRDefault="00EC3A25" w:rsidP="009647DD">
            <w:pPr>
              <w:pStyle w:val="Default"/>
              <w:spacing w:line="276" w:lineRule="auto"/>
              <w:jc w:val="both"/>
              <w:rPr>
                <w:color w:val="auto"/>
              </w:rPr>
            </w:pPr>
          </w:p>
        </w:tc>
        <w:tc>
          <w:tcPr>
            <w:tcW w:w="1056" w:type="dxa"/>
          </w:tcPr>
          <w:p w:rsidR="00EC3A25" w:rsidRPr="00AA572D" w:rsidRDefault="00EC3A25" w:rsidP="009647DD">
            <w:pPr>
              <w:pStyle w:val="Default"/>
              <w:spacing w:line="276" w:lineRule="auto"/>
              <w:jc w:val="both"/>
              <w:rPr>
                <w:b/>
                <w:bCs/>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fr-FR"/>
              </w:rPr>
            </w:pPr>
          </w:p>
        </w:tc>
        <w:tc>
          <w:tcPr>
            <w:tcW w:w="861" w:type="dxa"/>
          </w:tcPr>
          <w:p w:rsidR="00EC3A25" w:rsidRPr="00AA572D" w:rsidRDefault="00EC3A25" w:rsidP="009647DD">
            <w:pPr>
              <w:pStyle w:val="Default"/>
              <w:spacing w:line="276" w:lineRule="auto"/>
              <w:jc w:val="both"/>
              <w:rPr>
                <w:color w:val="aut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812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curăţenie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8121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generale de curăţenie a clădirilor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8121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8122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specializate de curăţenie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8129* </w:t>
            </w:r>
          </w:p>
        </w:tc>
      </w:tr>
      <w:tr w:rsidR="00EC3A25" w:rsidRPr="00AA572D" w:rsidTr="009647DD">
        <w:trPr>
          <w:trHeight w:val="443"/>
          <w:jc w:val="center"/>
        </w:trPr>
        <w:tc>
          <w:tcPr>
            <w:tcW w:w="1824" w:type="dxa"/>
          </w:tcPr>
          <w:p w:rsidR="00EC3A25" w:rsidRPr="00AA572D" w:rsidRDefault="00EC3A25" w:rsidP="009647DD">
            <w:pPr>
              <w:rPr>
                <w:rFonts w:ascii="Times New Roman" w:hAnsi="Times New Roman"/>
                <w:sz w:val="24"/>
                <w:szCs w:val="24"/>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8129</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de curăţenie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8129* </w:t>
            </w:r>
          </w:p>
        </w:tc>
      </w:tr>
      <w:tr w:rsidR="00EC3A25" w:rsidRPr="00AA572D" w:rsidTr="009647DD">
        <w:trPr>
          <w:trHeight w:val="311"/>
          <w:jc w:val="center"/>
        </w:trPr>
        <w:tc>
          <w:tcPr>
            <w:tcW w:w="1824" w:type="dxa"/>
          </w:tcPr>
          <w:p w:rsidR="00EC3A25" w:rsidRPr="00AA572D" w:rsidRDefault="00EC3A25" w:rsidP="009647DD">
            <w:pPr>
              <w:rPr>
                <w:rFonts w:ascii="Times New Roman" w:hAnsi="Times New Roman"/>
                <w:sz w:val="24"/>
                <w:szCs w:val="24"/>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b/>
                <w:color w:val="FF0000"/>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82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secretariat, servicii suport şi alte activităţi de servicii prestate în principal întreprinderilor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821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secretariat şi servicii suport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8211</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combinate de secretariat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8211 </w:t>
            </w: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8219</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fotocopiere, de pregătire a documentelor şi alte activităţi specializate de secretariat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8219 </w:t>
            </w:r>
          </w:p>
        </w:tc>
      </w:tr>
      <w:tr w:rsidR="00EC3A25" w:rsidRPr="00AA572D" w:rsidTr="009647DD">
        <w:trPr>
          <w:trHeight w:val="387"/>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823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organizare a expoziţiilor, târgurilor şi congreselor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48"/>
          <w:jc w:val="center"/>
        </w:trPr>
        <w:tc>
          <w:tcPr>
            <w:tcW w:w="1824" w:type="dxa"/>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8230</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organizare a expoziţiilor, târgurilor şi congreselor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8230 </w:t>
            </w: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829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servicii suport pentru întreprinderi n.c.a.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8292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Activităţi de ambalare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8292 </w:t>
            </w:r>
          </w:p>
        </w:tc>
      </w:tr>
      <w:tr w:rsidR="00EC3A25" w:rsidRPr="00AA572D" w:rsidTr="009647DD">
        <w:trPr>
          <w:trHeight w:val="658"/>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8299</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Alte activităţi de servicii suport pentru întreprinderi n.c.a.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8299 </w:t>
            </w:r>
          </w:p>
        </w:tc>
      </w:tr>
      <w:tr w:rsidR="00EC3A25" w:rsidRPr="00AA572D" w:rsidTr="009647DD">
        <w:trPr>
          <w:trHeight w:val="401"/>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9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SECŢIUNEA Q</w:t>
            </w:r>
            <w:r w:rsidRPr="00AA572D">
              <w:rPr>
                <w:color w:val="auto"/>
                <w:lang w:val="ro-RO"/>
              </w:rPr>
              <w:t xml:space="preserve"> - </w:t>
            </w:r>
            <w:r w:rsidRPr="00AA572D">
              <w:rPr>
                <w:b/>
                <w:bCs/>
                <w:color w:val="auto"/>
                <w:lang w:val="ro-RO"/>
              </w:rPr>
              <w:t>SĂNĂTATE ŞI ASISTENŢĂ SOCIALĂ</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D9D9D9"/>
          </w:tcPr>
          <w:p w:rsidR="00EC3A25" w:rsidRPr="00AA572D" w:rsidRDefault="00EC3A25" w:rsidP="009647DD">
            <w:pPr>
              <w:pStyle w:val="Default"/>
              <w:spacing w:line="276" w:lineRule="auto"/>
              <w:jc w:val="both"/>
              <w:rPr>
                <w:color w:val="auto"/>
                <w:lang w:val="ro-RO"/>
              </w:rPr>
            </w:pPr>
          </w:p>
        </w:tc>
        <w:tc>
          <w:tcPr>
            <w:tcW w:w="1056" w:type="dxa"/>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86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Activităţi referitoare la sănătatea umană</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862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Activităţi de asistenţă medicală ambulatorie şi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stomatologică </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8621</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asistenţă medicală generală</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8620*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8622</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asistenţă medicală specializată</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8620*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8623</w:t>
            </w: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Activităţi de asistenţă stomatologică</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8620*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r w:rsidRPr="00AA572D">
              <w:rPr>
                <w:b/>
                <w:color w:val="auto"/>
                <w:lang w:val="ro-RO"/>
              </w:rPr>
              <w:t>869</w:t>
            </w: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b/>
                <w:color w:val="auto"/>
                <w:lang w:val="ro-RO"/>
              </w:rPr>
            </w:pPr>
            <w:r w:rsidRPr="00AA572D">
              <w:rPr>
                <w:b/>
                <w:color w:val="auto"/>
                <w:lang w:val="ro-RO"/>
              </w:rPr>
              <w:t>Alte activități referitoare la sănătatea umană</w:t>
            </w: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8690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activități referitoare la sănătatea umană</w:t>
            </w:r>
          </w:p>
          <w:p w:rsidR="00EC3A25" w:rsidRPr="00AA572D" w:rsidRDefault="00EC3A25" w:rsidP="009647DD">
            <w:pPr>
              <w:pStyle w:val="Default"/>
              <w:spacing w:line="276" w:lineRule="auto"/>
              <w:jc w:val="both"/>
              <w:rPr>
                <w:color w:val="auto"/>
                <w:lang w:val="ro-RO"/>
              </w:rPr>
            </w:pPr>
            <w:r w:rsidRPr="00AA572D">
              <w:rPr>
                <w:color w:val="auto"/>
                <w:lang w:val="ro-RO"/>
              </w:rPr>
              <w:t>Nu sunt eligibile pentru finanțare laboratoarele de radiologie si transportul pacientilor cu avionul.</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871</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Activitati ale centrelor de ingrijire medicală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8710</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ale centrelor de ingrijire medicală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889</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Alte activități de asistență socială, fără cazare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r w:rsidRPr="00AA572D">
              <w:rPr>
                <w:b/>
                <w:color w:val="FF0000"/>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8899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activități de asistență socială, fără cazare n.c.a</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rPr>
              <w:t>SECŢIUNEA R</w:t>
            </w:r>
            <w:r w:rsidRPr="00AA572D">
              <w:rPr>
                <w:color w:val="auto"/>
              </w:rPr>
              <w:t xml:space="preserve"> -</w:t>
            </w:r>
            <w:r w:rsidRPr="00AA572D">
              <w:rPr>
                <w:b/>
                <w:bCs/>
                <w:color w:val="auto"/>
              </w:rPr>
              <w:t xml:space="preserve">ACTIVITĂŢI DE SPECTACOLE, CULTURALE ŞI RECREATIVE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 xml:space="preserve">90 </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rPr>
              <w:t>Activităţi de creaţie şi interpretare artistică</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rPr>
              <w:t xml:space="preserve">900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rPr>
              <w:t>Activităţi de creaţie şi interpretare artistică</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rPr>
            </w:pPr>
            <w:r w:rsidRPr="00AA572D">
              <w:rPr>
                <w:color w:val="auto"/>
              </w:rPr>
              <w:t>Industrii creative</w:t>
            </w:r>
          </w:p>
          <w:p w:rsidR="00EC3A25" w:rsidRPr="00AA572D" w:rsidRDefault="00EC3A25" w:rsidP="009647DD">
            <w:pPr>
              <w:pStyle w:val="Default"/>
              <w:spacing w:line="276" w:lineRule="auto"/>
              <w:jc w:val="both"/>
              <w:rPr>
                <w:b/>
                <w:color w:val="FF0000"/>
              </w:rPr>
            </w:pPr>
            <w:r w:rsidRPr="00AA572D">
              <w:rPr>
                <w:b/>
                <w:color w:val="FF0000"/>
                <w:lang w:val="ro-RO"/>
              </w:rPr>
              <w:lastRenderedPageBreak/>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9001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 Activităţi de interpretare artistică (spectacole)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9000*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r w:rsidRPr="00AA572D">
              <w:rPr>
                <w:rFonts w:ascii="Times New Roman" w:hAnsi="Times New Roman"/>
                <w:sz w:val="24"/>
                <w:szCs w:val="24"/>
              </w:rPr>
              <w:lastRenderedPageBreak/>
              <w:t>Industrii creative</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9002</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 Activităţi suport pentru interpretarea artistică (spectacole)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9000*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r w:rsidRPr="00AA572D">
              <w:rPr>
                <w:rFonts w:ascii="Times New Roman" w:hAnsi="Times New Roman"/>
                <w:sz w:val="24"/>
                <w:szCs w:val="24"/>
              </w:rPr>
              <w:t>Industrii creative</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9003</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 Activităţi de creaţie artistică</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9000*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r w:rsidRPr="00AA572D">
              <w:rPr>
                <w:rFonts w:ascii="Times New Roman" w:hAnsi="Times New Roman"/>
                <w:sz w:val="24"/>
                <w:szCs w:val="24"/>
              </w:rPr>
              <w:t>Industrii creative</w:t>
            </w:r>
          </w:p>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9004</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 Activităţi de gestionare a sălilor de spectacole </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 xml:space="preserve">9000* </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FF0000"/>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r w:rsidRPr="00AA572D">
              <w:rPr>
                <w:b/>
                <w:color w:val="auto"/>
                <w:lang w:val="ro-RO"/>
              </w:rPr>
              <w:t>93</w:t>
            </w:r>
          </w:p>
        </w:tc>
        <w:tc>
          <w:tcPr>
            <w:tcW w:w="780"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color w:val="auto"/>
                <w:lang w:val="ro-RO"/>
              </w:rPr>
              <w:t xml:space="preserve"> Activitati sportive, recreative si distractive</w:t>
            </w:r>
          </w:p>
        </w:tc>
        <w:tc>
          <w:tcPr>
            <w:tcW w:w="861" w:type="dxa"/>
            <w:tcBorders>
              <w:top w:val="single" w:sz="4" w:space="0" w:color="000000"/>
              <w:left w:val="single" w:sz="4" w:space="0" w:color="000000"/>
              <w:bottom w:val="single" w:sz="4"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931</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sportive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9311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ale bazelor sportive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rPr>
              <w:t>9311*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9312</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ale cluburilor sportive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rPr>
              <w:t>9312</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9313</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Activitati ale centrelor de fitness</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rPr>
              <w:t>9311*</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b/>
                <w:color w:val="FF0000"/>
                <w:sz w:val="24"/>
                <w:szCs w:val="24"/>
              </w:rPr>
            </w:pP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9319</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Alte activitati sportive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rPr>
              <w:t>9319</w:t>
            </w: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b/>
                <w:color w:val="auto"/>
                <w:lang w:val="ro-RO"/>
              </w:rPr>
            </w:pPr>
            <w:r w:rsidRPr="00AA572D">
              <w:rPr>
                <w:b/>
                <w:color w:val="auto"/>
                <w:lang w:val="ro-RO"/>
              </w:rPr>
              <w:t>932</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rPr>
              <w:t>Alte activităţi recreative şi distractive</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9321</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it-IT"/>
              </w:rPr>
              <w:t>Bâlciuri şi parcuri de distracţii</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b/>
                <w:sz w:val="24"/>
                <w:szCs w:val="24"/>
              </w:rPr>
            </w:pPr>
            <w:r w:rsidRPr="00AA572D">
              <w:rPr>
                <w:rFonts w:ascii="Times New Roman" w:hAnsi="Times New Roman"/>
                <w:sz w:val="24"/>
                <w:szCs w:val="24"/>
                <w:lang w:val="ro-RO"/>
              </w:rPr>
              <w:t xml:space="preserve"> Servicii pentru populația din spațiul rural </w:t>
            </w:r>
            <w:r w:rsidRPr="00AA572D">
              <w:rPr>
                <w:rFonts w:ascii="Times New Roman" w:hAnsi="Times New Roman"/>
                <w:b/>
                <w:color w:val="FF0000"/>
                <w:sz w:val="24"/>
                <w:szCs w:val="24"/>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9329</w:t>
            </w:r>
          </w:p>
        </w:tc>
        <w:tc>
          <w:tcPr>
            <w:tcW w:w="5452" w:type="dxa"/>
            <w:tcBorders>
              <w:top w:val="single" w:sz="4" w:space="0" w:color="000000"/>
              <w:left w:val="double" w:sz="4" w:space="0" w:color="auto"/>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rPr>
              <w:t>Alte activităţi recreative şi distractive n.c.a.</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auto"/>
              <w:bottom w:val="single" w:sz="4" w:space="0" w:color="auto"/>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c>
          <w:tcPr>
            <w:tcW w:w="861" w:type="dxa"/>
            <w:tcBorders>
              <w:top w:val="single" w:sz="4" w:space="0" w:color="auto"/>
              <w:left w:val="single" w:sz="4" w:space="0" w:color="auto"/>
              <w:bottom w:val="single" w:sz="4" w:space="0" w:color="auto"/>
              <w:right w:val="single" w:sz="4" w:space="0" w:color="auto"/>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824" w:type="dxa"/>
            <w:tcBorders>
              <w:top w:val="single" w:sz="4" w:space="0" w:color="auto"/>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auto"/>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auto"/>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auto"/>
              <w:left w:val="single" w:sz="4" w:space="0" w:color="000000"/>
              <w:bottom w:val="single" w:sz="6" w:space="0" w:color="000000"/>
              <w:right w:val="double" w:sz="4" w:space="0" w:color="auto"/>
            </w:tcBorders>
            <w:shd w:val="clear" w:color="auto" w:fill="E0E0E0"/>
          </w:tcPr>
          <w:p w:rsidR="00EC3A25" w:rsidRPr="00AA572D" w:rsidRDefault="00EC3A25" w:rsidP="009647DD">
            <w:pPr>
              <w:pStyle w:val="Default"/>
              <w:spacing w:line="276" w:lineRule="auto"/>
              <w:jc w:val="both"/>
              <w:rPr>
                <w:color w:val="auto"/>
                <w:lang w:val="ro-RO"/>
              </w:rPr>
            </w:pPr>
          </w:p>
        </w:tc>
        <w:tc>
          <w:tcPr>
            <w:tcW w:w="5452" w:type="dxa"/>
            <w:tcBorders>
              <w:top w:val="single" w:sz="4" w:space="0" w:color="auto"/>
              <w:left w:val="double" w:sz="4" w:space="0" w:color="auto"/>
              <w:bottom w:val="single" w:sz="6"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SECŢIUNEA S - ALTE ACTIVITĂŢI DE SERVICII </w:t>
            </w:r>
          </w:p>
        </w:tc>
        <w:tc>
          <w:tcPr>
            <w:tcW w:w="861" w:type="dxa"/>
            <w:tcBorders>
              <w:top w:val="single" w:sz="4" w:space="0" w:color="auto"/>
              <w:left w:val="single" w:sz="4" w:space="0" w:color="000000"/>
              <w:bottom w:val="single" w:sz="6"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824"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6"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6" w:space="0" w:color="000000"/>
              <w:right w:val="double" w:sz="4" w:space="0" w:color="auto"/>
            </w:tcBorders>
            <w:shd w:val="clear" w:color="auto" w:fill="E0E0E0"/>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6" w:space="0" w:color="000000"/>
              <w:right w:val="single" w:sz="4" w:space="0" w:color="000000"/>
            </w:tcBorders>
            <w:shd w:val="clear" w:color="auto" w:fill="E0E0E0"/>
          </w:tcPr>
          <w:p w:rsidR="00EC3A25" w:rsidRPr="00AA572D" w:rsidRDefault="00EC3A25" w:rsidP="009647DD">
            <w:pPr>
              <w:pStyle w:val="Default"/>
              <w:spacing w:line="276" w:lineRule="auto"/>
              <w:jc w:val="both"/>
              <w:rPr>
                <w:b/>
                <w:bCs/>
                <w:color w:val="auto"/>
                <w:lang w:val="ro-RO"/>
              </w:rPr>
            </w:pPr>
          </w:p>
        </w:tc>
        <w:tc>
          <w:tcPr>
            <w:tcW w:w="861" w:type="dxa"/>
            <w:tcBorders>
              <w:top w:val="single" w:sz="4" w:space="0" w:color="000000"/>
              <w:left w:val="single" w:sz="4" w:space="0" w:color="000000"/>
              <w:bottom w:val="single" w:sz="6" w:space="0" w:color="000000"/>
              <w:right w:val="single" w:sz="4" w:space="0" w:color="000000"/>
            </w:tcBorders>
            <w:shd w:val="clear" w:color="auto" w:fill="E0E0E0"/>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6"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95 </w:t>
            </w:r>
          </w:p>
        </w:tc>
        <w:tc>
          <w:tcPr>
            <w:tcW w:w="780" w:type="dxa"/>
            <w:tcBorders>
              <w:top w:val="single" w:sz="6" w:space="0" w:color="000000"/>
              <w:left w:val="single" w:sz="4" w:space="0" w:color="000000"/>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6" w:space="0" w:color="000000"/>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6" w:space="0" w:color="000000"/>
              <w:right w:val="single" w:sz="4" w:space="0" w:color="000000"/>
            </w:tcBorders>
            <w:shd w:val="clear" w:color="auto" w:fill="D9D9D9"/>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Reparaţii de calculatoare, de articole personale şi de uz gospodăresc </w:t>
            </w:r>
          </w:p>
        </w:tc>
        <w:tc>
          <w:tcPr>
            <w:tcW w:w="861" w:type="dxa"/>
            <w:tcBorders>
              <w:top w:val="single" w:sz="6" w:space="0" w:color="000000"/>
              <w:left w:val="single" w:sz="4" w:space="0" w:color="000000"/>
              <w:bottom w:val="single" w:sz="6" w:space="0" w:color="000000"/>
              <w:right w:val="single" w:sz="6" w:space="0" w:color="000000"/>
            </w:tcBorders>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8"/>
          <w:jc w:val="center"/>
        </w:trPr>
        <w:tc>
          <w:tcPr>
            <w:tcW w:w="1824"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6"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6"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861" w:type="dxa"/>
            <w:tcBorders>
              <w:top w:val="single" w:sz="6"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951 </w:t>
            </w: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Repararea calculatoarelor şi a echipamentelor de comunicaţii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r>
      <w:tr w:rsidR="00EC3A25" w:rsidRPr="00AA572D" w:rsidTr="009647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jc w:val="center"/>
        </w:trPr>
        <w:tc>
          <w:tcPr>
            <w:tcW w:w="1824"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Servicii pentru populația din spațiul rural</w:t>
            </w:r>
            <w:r w:rsidRPr="00AA572D" w:rsidDel="009E066A">
              <w:rPr>
                <w:color w:val="auto"/>
                <w:lang w:val="ro-RO"/>
              </w:rPr>
              <w:t xml:space="preserve"> </w:t>
            </w:r>
          </w:p>
        </w:tc>
        <w:tc>
          <w:tcPr>
            <w:tcW w:w="1056"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780"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p>
        </w:tc>
        <w:tc>
          <w:tcPr>
            <w:tcW w:w="941" w:type="dxa"/>
            <w:tcBorders>
              <w:top w:val="single" w:sz="4" w:space="0" w:color="000000"/>
              <w:left w:val="single" w:sz="4" w:space="0" w:color="000000"/>
              <w:bottom w:val="single" w:sz="4" w:space="0" w:color="000000"/>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9511</w:t>
            </w:r>
          </w:p>
        </w:tc>
        <w:tc>
          <w:tcPr>
            <w:tcW w:w="5452" w:type="dxa"/>
            <w:tcBorders>
              <w:top w:val="single" w:sz="4" w:space="0" w:color="000000"/>
              <w:left w:val="double" w:sz="4" w:space="0" w:color="auto"/>
              <w:bottom w:val="single" w:sz="4" w:space="0" w:color="000000"/>
              <w:right w:val="single" w:sz="4" w:space="0" w:color="000000"/>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Repararea calculatoarelor şi a echipamentelor periferice </w:t>
            </w:r>
          </w:p>
        </w:tc>
        <w:tc>
          <w:tcPr>
            <w:tcW w:w="861" w:type="dxa"/>
            <w:tcBorders>
              <w:top w:val="single" w:sz="4" w:space="0" w:color="000000"/>
              <w:left w:val="single" w:sz="4" w:space="0" w:color="000000"/>
              <w:bottom w:val="single" w:sz="4" w:space="0" w:color="000000"/>
              <w:right w:val="single" w:sz="4" w:space="0" w:color="000000"/>
            </w:tcBorders>
          </w:tcPr>
          <w:p w:rsidR="00EC3A25" w:rsidRPr="00AA572D" w:rsidRDefault="00EC3A25" w:rsidP="009647DD">
            <w:pPr>
              <w:rPr>
                <w:rFonts w:ascii="Times New Roman" w:hAnsi="Times New Roman"/>
                <w:sz w:val="24"/>
                <w:szCs w:val="24"/>
              </w:rPr>
            </w:pPr>
          </w:p>
        </w:tc>
      </w:tr>
      <w:tr w:rsidR="00EC3A25" w:rsidRPr="00AA572D" w:rsidTr="009647DD">
        <w:trPr>
          <w:trHeight w:val="455"/>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lastRenderedPageBreak/>
              <w:t>Servicii pentru populația din spațiul rural</w:t>
            </w:r>
            <w:r w:rsidRPr="00AA572D" w:rsidDel="009E066A">
              <w:rPr>
                <w:color w:val="auto"/>
                <w:lang w:val="ro-RO"/>
              </w:rPr>
              <w:t xml:space="preserve"> </w:t>
            </w:r>
          </w:p>
        </w:tc>
        <w:tc>
          <w:tcPr>
            <w:tcW w:w="1056" w:type="dxa"/>
            <w:shd w:val="clear" w:color="auto" w:fill="auto"/>
          </w:tcPr>
          <w:p w:rsidR="00EC3A25" w:rsidRPr="00AA572D" w:rsidRDefault="00EC3A25" w:rsidP="009647DD">
            <w:pPr>
              <w:pStyle w:val="Default"/>
              <w:spacing w:line="276" w:lineRule="auto"/>
              <w:jc w:val="both"/>
              <w:rPr>
                <w:color w:val="auto"/>
                <w:lang w:val="ro-RO"/>
              </w:rPr>
            </w:pPr>
          </w:p>
        </w:tc>
        <w:tc>
          <w:tcPr>
            <w:tcW w:w="780" w:type="dxa"/>
            <w:shd w:val="clear" w:color="auto" w:fill="auto"/>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 xml:space="preserve">9512 </w:t>
            </w:r>
          </w:p>
        </w:tc>
        <w:tc>
          <w:tcPr>
            <w:tcW w:w="5452" w:type="dxa"/>
            <w:tcBorders>
              <w:left w:val="double" w:sz="4" w:space="0" w:color="auto"/>
            </w:tcBorders>
            <w:shd w:val="clear" w:color="auto" w:fill="auto"/>
          </w:tcPr>
          <w:p w:rsidR="00EC3A25" w:rsidRPr="00AA572D" w:rsidRDefault="00EC3A25" w:rsidP="009647DD">
            <w:pPr>
              <w:pStyle w:val="Default"/>
              <w:spacing w:line="276" w:lineRule="auto"/>
              <w:jc w:val="both"/>
              <w:rPr>
                <w:color w:val="auto"/>
                <w:lang w:val="ro-RO"/>
              </w:rPr>
            </w:pPr>
            <w:r w:rsidRPr="00AA572D">
              <w:rPr>
                <w:color w:val="auto"/>
                <w:lang w:val="ro-RO"/>
              </w:rPr>
              <w:t>Repararea echipamentelor de comunicaţii</w:t>
            </w:r>
          </w:p>
        </w:tc>
        <w:tc>
          <w:tcPr>
            <w:tcW w:w="861" w:type="dxa"/>
            <w:shd w:val="clear" w:color="auto" w:fill="auto"/>
          </w:tcPr>
          <w:p w:rsidR="00EC3A25" w:rsidRPr="00AA572D" w:rsidRDefault="00EC3A25" w:rsidP="009647DD">
            <w:pPr>
              <w:rPr>
                <w:rFonts w:ascii="Times New Roman" w:hAnsi="Times New Roman"/>
                <w:sz w:val="24"/>
                <w:szCs w:val="24"/>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952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Reparaţii de articole personale şi de uz gospodăresc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9521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aparatelor electronice de uz casnic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9521 </w:t>
            </w:r>
          </w:p>
        </w:tc>
      </w:tr>
      <w:tr w:rsidR="00EC3A25" w:rsidRPr="00AA572D" w:rsidTr="009647DD">
        <w:trPr>
          <w:trHeight w:val="443"/>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9522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Repararea dispozitivelor de uz gospodăresc şi a echipamentelor pentru casă şi grădină</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9522 </w:t>
            </w:r>
          </w:p>
        </w:tc>
      </w:tr>
      <w:tr w:rsidR="00EC3A25" w:rsidRPr="00AA572D" w:rsidTr="009647DD">
        <w:trPr>
          <w:trHeight w:val="498"/>
          <w:jc w:val="center"/>
        </w:trPr>
        <w:tc>
          <w:tcPr>
            <w:tcW w:w="1824" w:type="dxa"/>
          </w:tcPr>
          <w:p w:rsidR="00EC3A25" w:rsidRPr="00AA572D" w:rsidRDefault="00EC3A25" w:rsidP="009647DD">
            <w:pPr>
              <w:rPr>
                <w:rFonts w:ascii="Times New Roman" w:hAnsi="Times New Roman"/>
                <w:sz w:val="24"/>
                <w:szCs w:val="24"/>
                <w:lang w:val="ro-RO"/>
              </w:rPr>
            </w:pPr>
            <w:r w:rsidRPr="00AA572D">
              <w:rPr>
                <w:rFonts w:ascii="Times New Roman" w:hAnsi="Times New Roman"/>
                <w:sz w:val="24"/>
                <w:szCs w:val="24"/>
                <w:lang w:val="ro-RO"/>
              </w:rPr>
              <w:t xml:space="preserve"> 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9523</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Repararea încălţămintei şi a articolelor din piele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9523 </w:t>
            </w:r>
          </w:p>
        </w:tc>
      </w:tr>
      <w:tr w:rsidR="00EC3A25" w:rsidRPr="00AA572D" w:rsidTr="009647DD">
        <w:trPr>
          <w:trHeight w:val="660"/>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9524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mobilei şi a furniturilor casnice </w:t>
            </w:r>
          </w:p>
        </w:tc>
        <w:tc>
          <w:tcPr>
            <w:tcW w:w="861" w:type="dxa"/>
          </w:tcPr>
          <w:p w:rsidR="00EC3A25" w:rsidRPr="00AA572D" w:rsidRDefault="00EC3A25" w:rsidP="009647DD">
            <w:pPr>
              <w:rPr>
                <w:rFonts w:ascii="Times New Roman" w:hAnsi="Times New Roman"/>
                <w:sz w:val="24"/>
                <w:szCs w:val="24"/>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 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9525</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 Repararea ceasurilor şi a bijuteriilor </w:t>
            </w:r>
          </w:p>
        </w:tc>
        <w:tc>
          <w:tcPr>
            <w:tcW w:w="861" w:type="dxa"/>
          </w:tcPr>
          <w:p w:rsidR="00EC3A25" w:rsidRPr="00AA572D" w:rsidRDefault="00EC3A25" w:rsidP="009647DD">
            <w:pPr>
              <w:rPr>
                <w:rFonts w:ascii="Times New Roman" w:hAnsi="Times New Roman"/>
                <w:sz w:val="24"/>
                <w:szCs w:val="24"/>
              </w:rPr>
            </w:pPr>
          </w:p>
        </w:tc>
      </w:tr>
      <w:tr w:rsidR="00EC3A25" w:rsidRPr="00AA572D" w:rsidTr="009647DD">
        <w:trPr>
          <w:trHeight w:val="873"/>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9529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Repararea articolelor de uz personal şi gospodăresc n.c.a. </w:t>
            </w:r>
          </w:p>
        </w:tc>
        <w:tc>
          <w:tcPr>
            <w:tcW w:w="861" w:type="dxa"/>
          </w:tcPr>
          <w:p w:rsidR="00EC3A25" w:rsidRPr="00AA572D" w:rsidRDefault="00EC3A25" w:rsidP="009647DD">
            <w:pPr>
              <w:rPr>
                <w:rFonts w:ascii="Times New Roman" w:hAnsi="Times New Roman"/>
                <w:sz w:val="24"/>
                <w:szCs w:val="24"/>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shd w:val="clear" w:color="auto" w:fill="E6E6E6"/>
          </w:tcPr>
          <w:p w:rsidR="00EC3A25" w:rsidRPr="00AA572D" w:rsidRDefault="00EC3A25" w:rsidP="009647DD">
            <w:pPr>
              <w:pStyle w:val="Default"/>
              <w:spacing w:line="276" w:lineRule="auto"/>
              <w:jc w:val="both"/>
              <w:rPr>
                <w:color w:val="auto"/>
                <w:lang w:val="ro-RO"/>
              </w:rPr>
            </w:pPr>
          </w:p>
        </w:tc>
        <w:tc>
          <w:tcPr>
            <w:tcW w:w="1056" w:type="dxa"/>
            <w:shd w:val="clear" w:color="auto" w:fill="E6E6E6"/>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96 </w:t>
            </w:r>
          </w:p>
        </w:tc>
        <w:tc>
          <w:tcPr>
            <w:tcW w:w="780" w:type="dxa"/>
            <w:shd w:val="clear" w:color="auto" w:fill="D9D9D9"/>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shd w:val="clear" w:color="auto" w:fill="D9D9D9"/>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shd w:val="clear" w:color="auto" w:fill="D9D9D9"/>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de servicii </w:t>
            </w:r>
          </w:p>
        </w:tc>
        <w:tc>
          <w:tcPr>
            <w:tcW w:w="861" w:type="dxa"/>
            <w:shd w:val="clear" w:color="auto" w:fill="D9D9D9"/>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250"/>
          <w:jc w:val="center"/>
        </w:trPr>
        <w:tc>
          <w:tcPr>
            <w:tcW w:w="1824" w:type="dxa"/>
          </w:tcPr>
          <w:p w:rsidR="00EC3A25" w:rsidRPr="00AA572D" w:rsidRDefault="00EC3A25" w:rsidP="009647DD">
            <w:pPr>
              <w:pStyle w:val="Default"/>
              <w:spacing w:line="276" w:lineRule="auto"/>
              <w:jc w:val="both"/>
              <w:rPr>
                <w:color w:val="auto"/>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960 </w:t>
            </w: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b/>
                <w:bCs/>
                <w:color w:val="auto"/>
                <w:lang w:val="ro-RO"/>
              </w:rPr>
              <w:t xml:space="preserve">Alte activităţi de servicii </w:t>
            </w:r>
          </w:p>
        </w:tc>
        <w:tc>
          <w:tcPr>
            <w:tcW w:w="861" w:type="dxa"/>
          </w:tcPr>
          <w:p w:rsidR="00EC3A25" w:rsidRPr="00AA572D" w:rsidRDefault="00EC3A25" w:rsidP="009647DD">
            <w:pPr>
              <w:pStyle w:val="Default"/>
              <w:spacing w:line="276" w:lineRule="auto"/>
              <w:jc w:val="both"/>
              <w:rPr>
                <w:color w:val="auto"/>
                <w:lang w:val="ro-RO"/>
              </w:rPr>
            </w:pPr>
          </w:p>
        </w:tc>
      </w:tr>
      <w:tr w:rsidR="00EC3A25" w:rsidRPr="00AA572D" w:rsidTr="009647DD">
        <w:trPr>
          <w:trHeight w:val="443"/>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9601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Spălarea şi curăţarea (uscată) articolelor textile şi a produselor din blană</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9601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Servicii pentru populația din 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9602 </w:t>
            </w:r>
          </w:p>
        </w:tc>
        <w:tc>
          <w:tcPr>
            <w:tcW w:w="5452" w:type="dxa"/>
            <w:tcBorders>
              <w:lef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Coafură şi alte activităţi de înfrumuseţare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9602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r w:rsidRPr="00AA572D">
              <w:rPr>
                <w:rFonts w:ascii="Times New Roman" w:hAnsi="Times New Roman"/>
                <w:sz w:val="24"/>
                <w:szCs w:val="24"/>
                <w:lang w:val="ro-RO"/>
              </w:rPr>
              <w:t xml:space="preserve">Servicii pentru populația din </w:t>
            </w:r>
            <w:r w:rsidRPr="00AA572D">
              <w:rPr>
                <w:rFonts w:ascii="Times New Roman" w:hAnsi="Times New Roman"/>
                <w:sz w:val="24"/>
                <w:szCs w:val="24"/>
                <w:lang w:val="ro-RO"/>
              </w:rPr>
              <w:lastRenderedPageBreak/>
              <w:t>spațiul rural</w:t>
            </w: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rPr>
              <w:t xml:space="preserve">9603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rPr>
              <w:t xml:space="preserve">Activităţi de pompe funebre şi similare, cu exceptia inchirierii si vanzarii locurilor de veci </w:t>
            </w:r>
          </w:p>
        </w:tc>
        <w:tc>
          <w:tcPr>
            <w:tcW w:w="861" w:type="dxa"/>
          </w:tcPr>
          <w:p w:rsidR="00EC3A25" w:rsidRPr="00AA572D" w:rsidRDefault="00EC3A25" w:rsidP="009647DD">
            <w:pPr>
              <w:pStyle w:val="Default"/>
              <w:spacing w:line="276" w:lineRule="auto"/>
              <w:jc w:val="both"/>
              <w:rPr>
                <w:color w:val="auto"/>
                <w:lang w:val="ro-RO"/>
              </w:rPr>
            </w:pPr>
            <w:r w:rsidRPr="00AA572D">
              <w:rPr>
                <w:color w:val="auto"/>
              </w:rPr>
              <w:t xml:space="preserve">9603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 xml:space="preserve">9604 </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Activităţi de întreţinere corporală</w:t>
            </w:r>
          </w:p>
        </w:tc>
        <w:tc>
          <w:tcPr>
            <w:tcW w:w="861" w:type="dxa"/>
          </w:tcPr>
          <w:p w:rsidR="00EC3A25" w:rsidRPr="00AA572D" w:rsidRDefault="00EC3A25" w:rsidP="009647DD">
            <w:pPr>
              <w:pStyle w:val="Default"/>
              <w:spacing w:line="276" w:lineRule="auto"/>
              <w:jc w:val="both"/>
              <w:rPr>
                <w:color w:val="auto"/>
                <w:lang w:val="ro-RO"/>
              </w:rPr>
            </w:pPr>
            <w:r w:rsidRPr="00AA572D">
              <w:rPr>
                <w:color w:val="auto"/>
                <w:lang w:val="ro-RO"/>
              </w:rPr>
              <w:t xml:space="preserve">9609* </w:t>
            </w:r>
          </w:p>
        </w:tc>
      </w:tr>
      <w:tr w:rsidR="00EC3A25" w:rsidRPr="00AA572D" w:rsidTr="009647DD">
        <w:trPr>
          <w:trHeight w:val="250"/>
          <w:jc w:val="center"/>
        </w:trPr>
        <w:tc>
          <w:tcPr>
            <w:tcW w:w="1824" w:type="dxa"/>
          </w:tcPr>
          <w:p w:rsidR="00EC3A25" w:rsidRPr="00AA572D" w:rsidRDefault="00EC3A25" w:rsidP="009647DD">
            <w:pPr>
              <w:rPr>
                <w:rFonts w:ascii="Times New Roman" w:hAnsi="Times New Roman"/>
                <w:sz w:val="24"/>
                <w:szCs w:val="24"/>
                <w:lang w:val="ro-RO"/>
              </w:rPr>
            </w:pPr>
          </w:p>
        </w:tc>
        <w:tc>
          <w:tcPr>
            <w:tcW w:w="1056" w:type="dxa"/>
          </w:tcPr>
          <w:p w:rsidR="00EC3A25" w:rsidRPr="00AA572D" w:rsidRDefault="00EC3A25" w:rsidP="009647DD">
            <w:pPr>
              <w:pStyle w:val="Default"/>
              <w:spacing w:line="276" w:lineRule="auto"/>
              <w:jc w:val="both"/>
              <w:rPr>
                <w:color w:val="auto"/>
                <w:lang w:val="ro-RO"/>
              </w:rPr>
            </w:pPr>
          </w:p>
        </w:tc>
        <w:tc>
          <w:tcPr>
            <w:tcW w:w="780" w:type="dxa"/>
          </w:tcPr>
          <w:p w:rsidR="00EC3A25" w:rsidRPr="00AA572D" w:rsidRDefault="00EC3A25" w:rsidP="009647DD">
            <w:pPr>
              <w:pStyle w:val="Default"/>
              <w:spacing w:line="276" w:lineRule="auto"/>
              <w:jc w:val="both"/>
              <w:rPr>
                <w:color w:val="auto"/>
                <w:lang w:val="ro-RO"/>
              </w:rPr>
            </w:pPr>
          </w:p>
        </w:tc>
        <w:tc>
          <w:tcPr>
            <w:tcW w:w="941" w:type="dxa"/>
            <w:tcBorders>
              <w:right w:val="double" w:sz="4" w:space="0" w:color="auto"/>
            </w:tcBorders>
          </w:tcPr>
          <w:p w:rsidR="00EC3A25" w:rsidRPr="00AA572D" w:rsidRDefault="00EC3A25" w:rsidP="009647DD">
            <w:pPr>
              <w:pStyle w:val="Default"/>
              <w:spacing w:line="276" w:lineRule="auto"/>
              <w:jc w:val="both"/>
              <w:rPr>
                <w:color w:val="auto"/>
                <w:lang w:val="ro-RO"/>
              </w:rPr>
            </w:pPr>
            <w:r w:rsidRPr="00AA572D">
              <w:rPr>
                <w:color w:val="auto"/>
                <w:lang w:val="ro-RO"/>
              </w:rPr>
              <w:t>9609</w:t>
            </w:r>
          </w:p>
        </w:tc>
        <w:tc>
          <w:tcPr>
            <w:tcW w:w="5452" w:type="dxa"/>
            <w:tcBorders>
              <w:left w:val="double" w:sz="4" w:space="0" w:color="auto"/>
            </w:tcBorders>
            <w:vAlign w:val="center"/>
          </w:tcPr>
          <w:p w:rsidR="00EC3A25" w:rsidRPr="00AA572D" w:rsidRDefault="00EC3A25" w:rsidP="009647DD">
            <w:pPr>
              <w:pStyle w:val="Default"/>
              <w:spacing w:line="276" w:lineRule="auto"/>
              <w:jc w:val="both"/>
              <w:rPr>
                <w:color w:val="auto"/>
                <w:lang w:val="ro-RO"/>
              </w:rPr>
            </w:pPr>
            <w:r w:rsidRPr="00AA572D">
              <w:rPr>
                <w:color w:val="auto"/>
                <w:lang w:val="ro-RO"/>
              </w:rPr>
              <w:t>Alte activitati de servicii n.c.a.</w:t>
            </w:r>
          </w:p>
          <w:p w:rsidR="00EC3A25" w:rsidRPr="00AA572D" w:rsidRDefault="00EC3A25" w:rsidP="009647DD">
            <w:pPr>
              <w:pStyle w:val="Default"/>
              <w:spacing w:line="276" w:lineRule="auto"/>
              <w:jc w:val="both"/>
              <w:rPr>
                <w:color w:val="auto"/>
                <w:lang w:val="ro-RO"/>
              </w:rPr>
            </w:pPr>
            <w:r w:rsidRPr="00AA572D">
              <w:rPr>
                <w:color w:val="auto"/>
                <w:lang w:val="ro-RO"/>
              </w:rPr>
              <w:t xml:space="preserve">Sunt eligibile doar serviciile pentru animale de companie, cum ar fi: adăpostire, îngrijire, relaxare și dresaj. </w:t>
            </w:r>
          </w:p>
        </w:tc>
        <w:tc>
          <w:tcPr>
            <w:tcW w:w="861" w:type="dxa"/>
          </w:tcPr>
          <w:p w:rsidR="00EC3A25" w:rsidRPr="00AA572D" w:rsidRDefault="00EC3A25" w:rsidP="009647DD">
            <w:pPr>
              <w:pStyle w:val="Default"/>
              <w:spacing w:line="276" w:lineRule="auto"/>
              <w:jc w:val="both"/>
              <w:rPr>
                <w:color w:val="auto"/>
                <w:lang w:val="ro-RO"/>
              </w:rPr>
            </w:pPr>
          </w:p>
        </w:tc>
      </w:tr>
    </w:tbl>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EC3A25" w:rsidRPr="00AA572D" w:rsidRDefault="00EC3A25" w:rsidP="00EC3A25">
      <w:pPr>
        <w:rPr>
          <w:rFonts w:ascii="Times New Roman" w:hAnsi="Times New Roman"/>
          <w:sz w:val="24"/>
          <w:szCs w:val="24"/>
          <w:lang w:val="ro-RO"/>
        </w:rPr>
      </w:pPr>
    </w:p>
    <w:p w:rsidR="000D4FF7" w:rsidRPr="00C25A93" w:rsidRDefault="000D4FF7" w:rsidP="00C25A93"/>
    <w:sectPr w:rsidR="000D4FF7" w:rsidRPr="00C25A93" w:rsidSect="009E3633">
      <w:headerReference w:type="even" r:id="rId9"/>
      <w:headerReference w:type="default" r:id="rId10"/>
      <w:footerReference w:type="even" r:id="rId11"/>
      <w:footerReference w:type="default" r:id="rId12"/>
      <w:headerReference w:type="first" r:id="rId13"/>
      <w:footerReference w:type="first" r:id="rId14"/>
      <w:pgSz w:w="11906" w:h="16838"/>
      <w:pgMar w:top="2088" w:right="991" w:bottom="1134" w:left="1411" w:header="547" w:footer="6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5F4" w:rsidRDefault="004125F4" w:rsidP="006A595E">
      <w:pPr>
        <w:spacing w:after="0" w:line="240" w:lineRule="auto"/>
      </w:pPr>
      <w:r>
        <w:separator/>
      </w:r>
    </w:p>
  </w:endnote>
  <w:endnote w:type="continuationSeparator" w:id="0">
    <w:p w:rsidR="004125F4" w:rsidRDefault="004125F4" w:rsidP="006A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venir Black">
    <w:altName w:val="Trebuchet MS"/>
    <w:charset w:val="00"/>
    <w:family w:val="auto"/>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F4" w:rsidRDefault="00C831F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F4" w:rsidRDefault="00C831F4">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F4" w:rsidRDefault="00C831F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5F4" w:rsidRDefault="004125F4" w:rsidP="006A595E">
      <w:pPr>
        <w:spacing w:after="0" w:line="240" w:lineRule="auto"/>
      </w:pPr>
      <w:r>
        <w:separator/>
      </w:r>
    </w:p>
  </w:footnote>
  <w:footnote w:type="continuationSeparator" w:id="0">
    <w:p w:rsidR="004125F4" w:rsidRDefault="004125F4" w:rsidP="006A59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F4" w:rsidRDefault="00C831F4">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600" w:rsidRPr="00A66DB8" w:rsidRDefault="00DA200D" w:rsidP="00C86600">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5EA20892" wp14:editId="092FC426">
          <wp:simplePos x="0" y="0"/>
          <wp:positionH relativeFrom="column">
            <wp:posOffset>5457190</wp:posOffset>
          </wp:positionH>
          <wp:positionV relativeFrom="paragraph">
            <wp:posOffset>24271</wp:posOffset>
          </wp:positionV>
          <wp:extent cx="866775" cy="828534"/>
          <wp:effectExtent l="0" t="0" r="0" b="0"/>
          <wp:wrapNone/>
          <wp:docPr id="6" name="Imagine 6"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sidR="00C86600">
      <w:rPr>
        <w:noProof/>
        <w:lang w:val="ro-RO" w:eastAsia="ro-RO"/>
      </w:rPr>
      <mc:AlternateContent>
        <mc:Choice Requires="wps">
          <w:drawing>
            <wp:anchor distT="0" distB="0" distL="114300" distR="114300" simplePos="0" relativeHeight="251659264" behindDoc="0" locked="0" layoutInCell="1" allowOverlap="1" wp14:anchorId="0884A9FE" wp14:editId="647A33FD">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6600" w:rsidRPr="00A66DB8" w:rsidRDefault="00C86600" w:rsidP="00C86600">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sidR="00C831F4">
                            <w:rPr>
                              <w:rFonts w:ascii="Times New Roman" w:eastAsia="Batang" w:hAnsi="Times New Roman"/>
                              <w:noProof/>
                              <w:color w:val="595959"/>
                              <w:sz w:val="18"/>
                              <w:szCs w:val="20"/>
                            </w:rPr>
                            <w:t>t</w:t>
                          </w:r>
                          <w:r w:rsidR="002718FA">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sidR="00A52577">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C86600" w:rsidRPr="00A66DB8" w:rsidRDefault="00C86600" w:rsidP="00C86600">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sidR="00C831F4">
                      <w:rPr>
                        <w:rFonts w:ascii="Times New Roman" w:eastAsia="Batang" w:hAnsi="Times New Roman"/>
                        <w:noProof/>
                        <w:color w:val="595959"/>
                        <w:sz w:val="18"/>
                        <w:szCs w:val="20"/>
                      </w:rPr>
                      <w:t>t</w:t>
                    </w:r>
                    <w:r w:rsidR="002718FA">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sidR="00A52577">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00C86600" w:rsidRPr="00A66DB8">
      <w:rPr>
        <w:rFonts w:ascii="Cambria" w:hAnsi="Cambria" w:cs="Arial"/>
        <w:b/>
        <w:color w:val="1921C1"/>
        <w:sz w:val="28"/>
        <w:szCs w:val="26"/>
      </w:rPr>
      <w:t xml:space="preserve">                        ASOCIATIA GAL PLAIURILE OLTULUI</w:t>
    </w:r>
  </w:p>
  <w:p w:rsidR="00C86600" w:rsidRPr="00A66DB8" w:rsidRDefault="00D0313A" w:rsidP="00C86600">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6432" behindDoc="0" locked="0" layoutInCell="1" allowOverlap="1" wp14:anchorId="03BA9C52" wp14:editId="290BB5EE">
          <wp:simplePos x="0" y="0"/>
          <wp:positionH relativeFrom="column">
            <wp:posOffset>1170940</wp:posOffset>
          </wp:positionH>
          <wp:positionV relativeFrom="paragraph">
            <wp:posOffset>184150</wp:posOffset>
          </wp:positionV>
          <wp:extent cx="634562" cy="42862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0ECFB096" wp14:editId="50B61E31">
          <wp:simplePos x="0" y="0"/>
          <wp:positionH relativeFrom="column">
            <wp:posOffset>599440</wp:posOffset>
          </wp:positionH>
          <wp:positionV relativeFrom="paragraph">
            <wp:posOffset>184150</wp:posOffset>
          </wp:positionV>
          <wp:extent cx="466725" cy="457835"/>
          <wp:effectExtent l="0" t="0" r="9525"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3360" behindDoc="0" locked="0" layoutInCell="1" allowOverlap="1" wp14:anchorId="659B7611" wp14:editId="180D61EA">
          <wp:simplePos x="0" y="0"/>
          <wp:positionH relativeFrom="column">
            <wp:posOffset>27940</wp:posOffset>
          </wp:positionH>
          <wp:positionV relativeFrom="paragraph">
            <wp:posOffset>184150</wp:posOffset>
          </wp:positionV>
          <wp:extent cx="519430" cy="512445"/>
          <wp:effectExtent l="0" t="0" r="0" b="1905"/>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5408" behindDoc="0" locked="0" layoutInCell="1" allowOverlap="1" wp14:anchorId="54720B86" wp14:editId="3630F264">
          <wp:simplePos x="0" y="0"/>
          <wp:positionH relativeFrom="column">
            <wp:posOffset>-667385</wp:posOffset>
          </wp:positionH>
          <wp:positionV relativeFrom="paragraph">
            <wp:posOffset>184150</wp:posOffset>
          </wp:positionV>
          <wp:extent cx="633730" cy="542925"/>
          <wp:effectExtent l="0" t="0" r="0" b="9525"/>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00C86600" w:rsidRPr="00A66DB8">
      <w:rPr>
        <w:rFonts w:ascii="Cambria" w:hAnsi="Cambria" w:cs="Arial"/>
        <w:sz w:val="24"/>
        <w:szCs w:val="24"/>
      </w:rPr>
      <w:t xml:space="preserve">                 </w:t>
    </w:r>
    <w:r w:rsidR="00B716D9">
      <w:rPr>
        <w:rFonts w:ascii="Cambria" w:hAnsi="Cambria" w:cs="Arial"/>
        <w:sz w:val="24"/>
        <w:szCs w:val="24"/>
      </w:rPr>
      <w:t xml:space="preserve">   </w:t>
    </w:r>
    <w:r w:rsidR="00E546E4">
      <w:rPr>
        <w:rFonts w:ascii="Cambria" w:hAnsi="Cambria" w:cs="Arial"/>
        <w:sz w:val="24"/>
        <w:szCs w:val="24"/>
      </w:rPr>
      <w:t xml:space="preserve"> </w:t>
    </w:r>
    <w:r>
      <w:rPr>
        <w:rFonts w:ascii="Cambria" w:hAnsi="Cambria" w:cs="Arial"/>
        <w:sz w:val="24"/>
        <w:szCs w:val="24"/>
      </w:rPr>
      <w:t xml:space="preserve">Jud Olt, </w:t>
    </w:r>
    <w:r w:rsidR="00B716D9">
      <w:rPr>
        <w:rFonts w:ascii="Cambria" w:hAnsi="Cambria" w:cs="Arial"/>
        <w:sz w:val="24"/>
        <w:szCs w:val="24"/>
      </w:rPr>
      <w:t>comuna Dobrun, str.</w:t>
    </w:r>
    <w:r w:rsidR="00C86600" w:rsidRPr="00A66DB8">
      <w:rPr>
        <w:rFonts w:ascii="Cambria" w:hAnsi="Cambria" w:cs="Arial"/>
        <w:sz w:val="24"/>
        <w:szCs w:val="24"/>
      </w:rPr>
      <w:t xml:space="preserve"> Principala, nr. 117, cam 6</w:t>
    </w:r>
  </w:p>
  <w:p w:rsidR="00C86600" w:rsidRPr="00A66DB8" w:rsidRDefault="00C86600" w:rsidP="00DA200D">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Registrul Special 3/05.05.2015 | CIF: 34458720</w:t>
    </w:r>
    <w:r w:rsidR="00DA200D">
      <w:rPr>
        <w:rFonts w:ascii="Cambria" w:hAnsi="Cambria" w:cs="Arial"/>
        <w:sz w:val="24"/>
        <w:szCs w:val="24"/>
      </w:rPr>
      <w:tab/>
    </w:r>
  </w:p>
  <w:p w:rsidR="00D0313A" w:rsidRPr="00D0313A" w:rsidRDefault="00D0313A" w:rsidP="00D0313A">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D0313A" w:rsidRDefault="00D0313A" w:rsidP="00C86600">
    <w:pPr>
      <w:spacing w:after="0"/>
      <w:ind w:left="1560" w:firstLine="141"/>
      <w:contextualSpacing/>
      <w:jc w:val="center"/>
      <w:rPr>
        <w:rFonts w:ascii="Cambria" w:hAnsi="Cambria" w:cs="Arial"/>
        <w:sz w:val="24"/>
        <w:szCs w:val="24"/>
      </w:rPr>
    </w:pPr>
    <w:r w:rsidRPr="00D0313A">
      <w:rPr>
        <w:rFonts w:ascii="Cambria" w:hAnsi="Cambria" w:cs="Arial"/>
        <w:sz w:val="24"/>
        <w:szCs w:val="24"/>
      </w:rPr>
      <w:t>http:/</w:t>
    </w:r>
    <w:r>
      <w:rPr>
        <w:rFonts w:ascii="Cambria" w:hAnsi="Cambria" w:cs="Arial"/>
        <w:sz w:val="24"/>
        <w:szCs w:val="24"/>
      </w:rPr>
      <w:t>/www.galplaiurileoltului.org.ro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F4" w:rsidRDefault="00C831F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8" type="#_x0000_t75" style="width:11.5pt;height:11.5pt" o:bullet="t">
        <v:imagedata r:id="rId1" o:title="mso45C3"/>
      </v:shape>
    </w:pict>
  </w:numPicBullet>
  <w:abstractNum w:abstractNumId="0">
    <w:nsid w:val="015E3326"/>
    <w:multiLevelType w:val="multilevel"/>
    <w:tmpl w:val="D13A1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2960E1"/>
    <w:multiLevelType w:val="hybridMultilevel"/>
    <w:tmpl w:val="AB9C1220"/>
    <w:lvl w:ilvl="0" w:tplc="B88AFB84">
      <w:start w:val="5"/>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C79317D"/>
    <w:multiLevelType w:val="hybridMultilevel"/>
    <w:tmpl w:val="784203CE"/>
    <w:lvl w:ilvl="0" w:tplc="0C0A000F">
      <w:start w:val="1"/>
      <w:numFmt w:val="decimal"/>
      <w:lvlText w:val="%1."/>
      <w:lvlJc w:val="left"/>
      <w:pPr>
        <w:ind w:left="1425" w:hanging="360"/>
      </w:p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abstractNum w:abstractNumId="3">
    <w:nsid w:val="0D3D1D07"/>
    <w:multiLevelType w:val="hybridMultilevel"/>
    <w:tmpl w:val="2FBE0C9C"/>
    <w:lvl w:ilvl="0" w:tplc="3716D822">
      <w:start w:val="1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D4364"/>
    <w:multiLevelType w:val="multilevel"/>
    <w:tmpl w:val="4FEEE160"/>
    <w:lvl w:ilvl="0">
      <w:numFmt w:val="bullet"/>
      <w:lvlText w:val=""/>
      <w:lvlJc w:val="left"/>
      <w:pPr>
        <w:ind w:left="720" w:hanging="360"/>
      </w:pPr>
      <w:rPr>
        <w:rFonts w:ascii="Symbol" w:hAnsi="Symbol"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0F247B90"/>
    <w:multiLevelType w:val="hybridMultilevel"/>
    <w:tmpl w:val="750CB10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7D322D0"/>
    <w:multiLevelType w:val="hybridMultilevel"/>
    <w:tmpl w:val="6A7C8B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1B2F0E85"/>
    <w:multiLevelType w:val="hybridMultilevel"/>
    <w:tmpl w:val="E14A92A4"/>
    <w:lvl w:ilvl="0" w:tplc="00F866C4">
      <w:start w:val="3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B68154A"/>
    <w:multiLevelType w:val="hybridMultilevel"/>
    <w:tmpl w:val="B8CE2A62"/>
    <w:lvl w:ilvl="0" w:tplc="57D04A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144A81"/>
    <w:multiLevelType w:val="hybridMultilevel"/>
    <w:tmpl w:val="D6E82784"/>
    <w:lvl w:ilvl="0" w:tplc="0418000F">
      <w:start w:val="1"/>
      <w:numFmt w:val="decimal"/>
      <w:lvlText w:val="%1."/>
      <w:lvlJc w:val="left"/>
      <w:pPr>
        <w:ind w:left="862" w:hanging="360"/>
      </w:pPr>
      <w:rPr>
        <w:rFonts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hint="default"/>
      </w:rPr>
    </w:lvl>
    <w:lvl w:ilvl="3" w:tplc="08090001">
      <w:start w:val="1"/>
      <w:numFmt w:val="bullet"/>
      <w:lvlText w:val=""/>
      <w:lvlJc w:val="left"/>
      <w:pPr>
        <w:ind w:left="3022" w:hanging="360"/>
      </w:pPr>
      <w:rPr>
        <w:rFonts w:ascii="Symbol" w:hAnsi="Symbol" w:hint="default"/>
      </w:rPr>
    </w:lvl>
    <w:lvl w:ilvl="4" w:tplc="08090003">
      <w:start w:val="1"/>
      <w:numFmt w:val="bullet"/>
      <w:lvlText w:val="o"/>
      <w:lvlJc w:val="left"/>
      <w:pPr>
        <w:ind w:left="3742" w:hanging="360"/>
      </w:pPr>
      <w:rPr>
        <w:rFonts w:ascii="Courier New" w:hAnsi="Courier New" w:cs="Courier New" w:hint="default"/>
      </w:rPr>
    </w:lvl>
    <w:lvl w:ilvl="5" w:tplc="08090005">
      <w:start w:val="1"/>
      <w:numFmt w:val="bullet"/>
      <w:lvlText w:val=""/>
      <w:lvlJc w:val="left"/>
      <w:pPr>
        <w:ind w:left="4462" w:hanging="360"/>
      </w:pPr>
      <w:rPr>
        <w:rFonts w:ascii="Wingdings" w:hAnsi="Wingdings" w:hint="default"/>
      </w:rPr>
    </w:lvl>
    <w:lvl w:ilvl="6" w:tplc="08090001">
      <w:start w:val="1"/>
      <w:numFmt w:val="bullet"/>
      <w:lvlText w:val=""/>
      <w:lvlJc w:val="left"/>
      <w:pPr>
        <w:ind w:left="5182" w:hanging="360"/>
      </w:pPr>
      <w:rPr>
        <w:rFonts w:ascii="Symbol" w:hAnsi="Symbol" w:hint="default"/>
      </w:rPr>
    </w:lvl>
    <w:lvl w:ilvl="7" w:tplc="08090003">
      <w:start w:val="1"/>
      <w:numFmt w:val="bullet"/>
      <w:lvlText w:val="o"/>
      <w:lvlJc w:val="left"/>
      <w:pPr>
        <w:ind w:left="5902" w:hanging="360"/>
      </w:pPr>
      <w:rPr>
        <w:rFonts w:ascii="Courier New" w:hAnsi="Courier New" w:cs="Courier New" w:hint="default"/>
      </w:rPr>
    </w:lvl>
    <w:lvl w:ilvl="8" w:tplc="08090005">
      <w:start w:val="1"/>
      <w:numFmt w:val="bullet"/>
      <w:lvlText w:val=""/>
      <w:lvlJc w:val="left"/>
      <w:pPr>
        <w:ind w:left="6622" w:hanging="360"/>
      </w:pPr>
      <w:rPr>
        <w:rFonts w:ascii="Wingdings" w:hAnsi="Wingdings" w:hint="default"/>
      </w:rPr>
    </w:lvl>
  </w:abstractNum>
  <w:abstractNum w:abstractNumId="10">
    <w:nsid w:val="1F7344E9"/>
    <w:multiLevelType w:val="multilevel"/>
    <w:tmpl w:val="C42085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23EF529B"/>
    <w:multiLevelType w:val="hybridMultilevel"/>
    <w:tmpl w:val="9A96D158"/>
    <w:lvl w:ilvl="0" w:tplc="3AE26526">
      <w:numFmt w:val="bullet"/>
      <w:lvlText w:val="-"/>
      <w:lvlJc w:val="left"/>
      <w:pPr>
        <w:ind w:left="862" w:hanging="360"/>
      </w:pPr>
      <w:rPr>
        <w:rFonts w:ascii="Times New Roman" w:eastAsia="Times New Roman" w:hAnsi="Times New Roman" w:cs="Times New Roman"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hint="default"/>
      </w:rPr>
    </w:lvl>
    <w:lvl w:ilvl="3" w:tplc="08090001">
      <w:start w:val="1"/>
      <w:numFmt w:val="bullet"/>
      <w:lvlText w:val=""/>
      <w:lvlJc w:val="left"/>
      <w:pPr>
        <w:ind w:left="3022" w:hanging="360"/>
      </w:pPr>
      <w:rPr>
        <w:rFonts w:ascii="Symbol" w:hAnsi="Symbol" w:hint="default"/>
      </w:rPr>
    </w:lvl>
    <w:lvl w:ilvl="4" w:tplc="08090003">
      <w:start w:val="1"/>
      <w:numFmt w:val="bullet"/>
      <w:lvlText w:val="o"/>
      <w:lvlJc w:val="left"/>
      <w:pPr>
        <w:ind w:left="3742" w:hanging="360"/>
      </w:pPr>
      <w:rPr>
        <w:rFonts w:ascii="Courier New" w:hAnsi="Courier New" w:cs="Courier New" w:hint="default"/>
      </w:rPr>
    </w:lvl>
    <w:lvl w:ilvl="5" w:tplc="08090005">
      <w:start w:val="1"/>
      <w:numFmt w:val="bullet"/>
      <w:lvlText w:val=""/>
      <w:lvlJc w:val="left"/>
      <w:pPr>
        <w:ind w:left="4462" w:hanging="360"/>
      </w:pPr>
      <w:rPr>
        <w:rFonts w:ascii="Wingdings" w:hAnsi="Wingdings" w:hint="default"/>
      </w:rPr>
    </w:lvl>
    <w:lvl w:ilvl="6" w:tplc="08090001">
      <w:start w:val="1"/>
      <w:numFmt w:val="bullet"/>
      <w:lvlText w:val=""/>
      <w:lvlJc w:val="left"/>
      <w:pPr>
        <w:ind w:left="5182" w:hanging="360"/>
      </w:pPr>
      <w:rPr>
        <w:rFonts w:ascii="Symbol" w:hAnsi="Symbol" w:hint="default"/>
      </w:rPr>
    </w:lvl>
    <w:lvl w:ilvl="7" w:tplc="08090003">
      <w:start w:val="1"/>
      <w:numFmt w:val="bullet"/>
      <w:lvlText w:val="o"/>
      <w:lvlJc w:val="left"/>
      <w:pPr>
        <w:ind w:left="5902" w:hanging="360"/>
      </w:pPr>
      <w:rPr>
        <w:rFonts w:ascii="Courier New" w:hAnsi="Courier New" w:cs="Courier New" w:hint="default"/>
      </w:rPr>
    </w:lvl>
    <w:lvl w:ilvl="8" w:tplc="08090005">
      <w:start w:val="1"/>
      <w:numFmt w:val="bullet"/>
      <w:lvlText w:val=""/>
      <w:lvlJc w:val="left"/>
      <w:pPr>
        <w:ind w:left="6622" w:hanging="360"/>
      </w:pPr>
      <w:rPr>
        <w:rFonts w:ascii="Wingdings" w:hAnsi="Wingdings" w:hint="default"/>
      </w:rPr>
    </w:lvl>
  </w:abstractNum>
  <w:abstractNum w:abstractNumId="12">
    <w:nsid w:val="381C4631"/>
    <w:multiLevelType w:val="hybridMultilevel"/>
    <w:tmpl w:val="50F2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CF2ECB"/>
    <w:multiLevelType w:val="hybridMultilevel"/>
    <w:tmpl w:val="D96814B6"/>
    <w:lvl w:ilvl="0" w:tplc="0409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1167A9"/>
    <w:multiLevelType w:val="hybridMultilevel"/>
    <w:tmpl w:val="70AABCE6"/>
    <w:lvl w:ilvl="0" w:tplc="AAAAAEFC">
      <w:start w:val="53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132170"/>
    <w:multiLevelType w:val="hybridMultilevel"/>
    <w:tmpl w:val="4D02CAB2"/>
    <w:lvl w:ilvl="0" w:tplc="0409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28071F6"/>
    <w:multiLevelType w:val="hybridMultilevel"/>
    <w:tmpl w:val="DBB070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115377"/>
    <w:multiLevelType w:val="hybridMultilevel"/>
    <w:tmpl w:val="7DFCA1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A9481E"/>
    <w:multiLevelType w:val="hybridMultilevel"/>
    <w:tmpl w:val="9B2C4E10"/>
    <w:lvl w:ilvl="0" w:tplc="F252B7F0">
      <w:start w:val="1"/>
      <w:numFmt w:val="decimal"/>
      <w:lvlText w:val="%1."/>
      <w:lvlJc w:val="left"/>
      <w:pPr>
        <w:ind w:left="360" w:hanging="360"/>
      </w:pPr>
      <w:rPr>
        <w:rFonts w:ascii="Avenir Black" w:hAnsi="Avenir Black" w:hint="default"/>
        <w:b/>
        <w:bCs/>
        <w:i w:val="0"/>
        <w:iCs w:val="0"/>
      </w:rPr>
    </w:lvl>
    <w:lvl w:ilvl="1" w:tplc="2C402268">
      <w:start w:val="1"/>
      <w:numFmt w:val="upperLetter"/>
      <w:lvlText w:val="%2."/>
      <w:lvlJc w:val="left"/>
      <w:pPr>
        <w:ind w:left="720" w:hanging="360"/>
      </w:pPr>
      <w:rPr>
        <w:rFonts w:hint="default"/>
        <w:b/>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nsid w:val="515B461E"/>
    <w:multiLevelType w:val="hybridMultilevel"/>
    <w:tmpl w:val="3FC4C5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54CB3FE3"/>
    <w:multiLevelType w:val="hybridMultilevel"/>
    <w:tmpl w:val="9EF0E5A0"/>
    <w:lvl w:ilvl="0" w:tplc="4F04BF62">
      <w:start w:val="19"/>
      <w:numFmt w:val="bullet"/>
      <w:lvlText w:val="-"/>
      <w:lvlJc w:val="left"/>
      <w:pPr>
        <w:ind w:left="900" w:hanging="360"/>
      </w:pPr>
      <w:rPr>
        <w:rFonts w:ascii="Calibri" w:eastAsia="Times New Roman" w:hAnsi="Calibri"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5592160B"/>
    <w:multiLevelType w:val="hybridMultilevel"/>
    <w:tmpl w:val="A6964364"/>
    <w:lvl w:ilvl="0" w:tplc="602E23D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2">
    <w:nsid w:val="55F14792"/>
    <w:multiLevelType w:val="hybridMultilevel"/>
    <w:tmpl w:val="4044C424"/>
    <w:lvl w:ilvl="0" w:tplc="3516F4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9299F"/>
    <w:multiLevelType w:val="hybridMultilevel"/>
    <w:tmpl w:val="27CE5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121BA4"/>
    <w:multiLevelType w:val="hybridMultilevel"/>
    <w:tmpl w:val="328ED7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63091EF3"/>
    <w:multiLevelType w:val="multilevel"/>
    <w:tmpl w:val="EE00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67B59BF"/>
    <w:multiLevelType w:val="hybridMultilevel"/>
    <w:tmpl w:val="F4B8EC34"/>
    <w:lvl w:ilvl="0" w:tplc="D968F62E">
      <w:start w:val="1"/>
      <w:numFmt w:val="decimal"/>
      <w:lvlText w:val="%1."/>
      <w:lvlJc w:val="left"/>
      <w:pPr>
        <w:ind w:left="720" w:hanging="360"/>
      </w:pPr>
      <w:rPr>
        <w:rFonts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6E1C0C"/>
    <w:multiLevelType w:val="hybridMultilevel"/>
    <w:tmpl w:val="762AB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CA6232"/>
    <w:multiLevelType w:val="hybridMultilevel"/>
    <w:tmpl w:val="5044B40A"/>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9">
    <w:nsid w:val="7A7C2A6F"/>
    <w:multiLevelType w:val="hybridMultilevel"/>
    <w:tmpl w:val="7A3CCBCE"/>
    <w:lvl w:ilvl="0" w:tplc="986A88F4">
      <w:start w:val="52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6"/>
  </w:num>
  <w:num w:numId="2">
    <w:abstractNumId w:val="12"/>
  </w:num>
  <w:num w:numId="3">
    <w:abstractNumId w:val="27"/>
  </w:num>
  <w:num w:numId="4">
    <w:abstractNumId w:val="3"/>
  </w:num>
  <w:num w:numId="5">
    <w:abstractNumId w:val="22"/>
  </w:num>
  <w:num w:numId="6">
    <w:abstractNumId w:val="18"/>
  </w:num>
  <w:num w:numId="7">
    <w:abstractNumId w:val="23"/>
  </w:num>
  <w:num w:numId="8">
    <w:abstractNumId w:val="6"/>
  </w:num>
  <w:num w:numId="9">
    <w:abstractNumId w:val="1"/>
  </w:num>
  <w:num w:numId="10">
    <w:abstractNumId w:val="25"/>
  </w:num>
  <w:num w:numId="11">
    <w:abstractNumId w:val="19"/>
  </w:num>
  <w:num w:numId="12">
    <w:abstractNumId w:val="5"/>
  </w:num>
  <w:num w:numId="13">
    <w:abstractNumId w:val="17"/>
  </w:num>
  <w:num w:numId="14">
    <w:abstractNumId w:val="13"/>
  </w:num>
  <w:num w:numId="15">
    <w:abstractNumId w:val="28"/>
  </w:num>
  <w:num w:numId="16">
    <w:abstractNumId w:val="15"/>
  </w:num>
  <w:num w:numId="17">
    <w:abstractNumId w:val="7"/>
  </w:num>
  <w:num w:numId="18">
    <w:abstractNumId w:val="10"/>
  </w:num>
  <w:num w:numId="19">
    <w:abstractNumId w:val="4"/>
  </w:num>
  <w:num w:numId="20">
    <w:abstractNumId w:val="2"/>
  </w:num>
  <w:num w:numId="21">
    <w:abstractNumId w:val="20"/>
  </w:num>
  <w:num w:numId="22">
    <w:abstractNumId w:val="26"/>
  </w:num>
  <w:num w:numId="23">
    <w:abstractNumId w:val="11"/>
  </w:num>
  <w:num w:numId="24">
    <w:abstractNumId w:val="9"/>
  </w:num>
  <w:num w:numId="25">
    <w:abstractNumId w:val="29"/>
  </w:num>
  <w:num w:numId="26">
    <w:abstractNumId w:val="24"/>
  </w:num>
  <w:num w:numId="27">
    <w:abstractNumId w:val="21"/>
  </w:num>
  <w:num w:numId="28">
    <w:abstractNumId w:val="8"/>
  </w:num>
  <w:num w:numId="29">
    <w:abstractNumId w:val="1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5E"/>
    <w:rsid w:val="00002C4A"/>
    <w:rsid w:val="00013CA1"/>
    <w:rsid w:val="00031595"/>
    <w:rsid w:val="0004072D"/>
    <w:rsid w:val="000446D2"/>
    <w:rsid w:val="00045E62"/>
    <w:rsid w:val="00063FD8"/>
    <w:rsid w:val="00065F70"/>
    <w:rsid w:val="00082F6F"/>
    <w:rsid w:val="000905E5"/>
    <w:rsid w:val="00091B29"/>
    <w:rsid w:val="00095624"/>
    <w:rsid w:val="000A306F"/>
    <w:rsid w:val="000A5822"/>
    <w:rsid w:val="000A7474"/>
    <w:rsid w:val="000B2B4B"/>
    <w:rsid w:val="000B33FA"/>
    <w:rsid w:val="000D268E"/>
    <w:rsid w:val="000D4FF7"/>
    <w:rsid w:val="000D6D72"/>
    <w:rsid w:val="000D710B"/>
    <w:rsid w:val="000E0E3E"/>
    <w:rsid w:val="000E3F2A"/>
    <w:rsid w:val="000E4912"/>
    <w:rsid w:val="000E51C1"/>
    <w:rsid w:val="0010139A"/>
    <w:rsid w:val="00106DE8"/>
    <w:rsid w:val="00115DAC"/>
    <w:rsid w:val="00124FFF"/>
    <w:rsid w:val="00127553"/>
    <w:rsid w:val="00131A56"/>
    <w:rsid w:val="00133F54"/>
    <w:rsid w:val="00134F1C"/>
    <w:rsid w:val="00135FFE"/>
    <w:rsid w:val="001424B0"/>
    <w:rsid w:val="00155951"/>
    <w:rsid w:val="00170152"/>
    <w:rsid w:val="001732DD"/>
    <w:rsid w:val="0017672E"/>
    <w:rsid w:val="00177C1B"/>
    <w:rsid w:val="00186942"/>
    <w:rsid w:val="00195A74"/>
    <w:rsid w:val="001A157A"/>
    <w:rsid w:val="001A3984"/>
    <w:rsid w:val="001C23BE"/>
    <w:rsid w:val="001D0963"/>
    <w:rsid w:val="001F2375"/>
    <w:rsid w:val="001F2D9C"/>
    <w:rsid w:val="001F4D13"/>
    <w:rsid w:val="001F6857"/>
    <w:rsid w:val="001F7B18"/>
    <w:rsid w:val="0020298A"/>
    <w:rsid w:val="002033B3"/>
    <w:rsid w:val="002120C9"/>
    <w:rsid w:val="0021565E"/>
    <w:rsid w:val="00225EF5"/>
    <w:rsid w:val="00227F3C"/>
    <w:rsid w:val="0023164D"/>
    <w:rsid w:val="00235697"/>
    <w:rsid w:val="002411F8"/>
    <w:rsid w:val="00244285"/>
    <w:rsid w:val="002718FA"/>
    <w:rsid w:val="00281809"/>
    <w:rsid w:val="0028391C"/>
    <w:rsid w:val="00292E51"/>
    <w:rsid w:val="0029411A"/>
    <w:rsid w:val="002A227B"/>
    <w:rsid w:val="002A70D9"/>
    <w:rsid w:val="002B3FED"/>
    <w:rsid w:val="002C4891"/>
    <w:rsid w:val="002D111E"/>
    <w:rsid w:val="002D196E"/>
    <w:rsid w:val="002E276D"/>
    <w:rsid w:val="00301FE1"/>
    <w:rsid w:val="00304E93"/>
    <w:rsid w:val="00306BDA"/>
    <w:rsid w:val="00307C4C"/>
    <w:rsid w:val="00314FFE"/>
    <w:rsid w:val="00317A2E"/>
    <w:rsid w:val="0032256F"/>
    <w:rsid w:val="00326B1C"/>
    <w:rsid w:val="003350B5"/>
    <w:rsid w:val="0033545D"/>
    <w:rsid w:val="00347461"/>
    <w:rsid w:val="00357879"/>
    <w:rsid w:val="00371452"/>
    <w:rsid w:val="003771EC"/>
    <w:rsid w:val="00391C24"/>
    <w:rsid w:val="00395BB4"/>
    <w:rsid w:val="003A37C7"/>
    <w:rsid w:val="003C218F"/>
    <w:rsid w:val="003E2061"/>
    <w:rsid w:val="003F2AC9"/>
    <w:rsid w:val="003F5EF2"/>
    <w:rsid w:val="003F7111"/>
    <w:rsid w:val="004037AD"/>
    <w:rsid w:val="00404674"/>
    <w:rsid w:val="00404C2C"/>
    <w:rsid w:val="00410313"/>
    <w:rsid w:val="00411694"/>
    <w:rsid w:val="004125F4"/>
    <w:rsid w:val="00423AB2"/>
    <w:rsid w:val="0042580A"/>
    <w:rsid w:val="0042655F"/>
    <w:rsid w:val="004338AE"/>
    <w:rsid w:val="00433ACE"/>
    <w:rsid w:val="004427ED"/>
    <w:rsid w:val="004470A3"/>
    <w:rsid w:val="00451E37"/>
    <w:rsid w:val="004541F1"/>
    <w:rsid w:val="004667D5"/>
    <w:rsid w:val="00480AB2"/>
    <w:rsid w:val="00490167"/>
    <w:rsid w:val="004944E5"/>
    <w:rsid w:val="004977D7"/>
    <w:rsid w:val="004A7728"/>
    <w:rsid w:val="004B3E30"/>
    <w:rsid w:val="004B7CEA"/>
    <w:rsid w:val="004D1927"/>
    <w:rsid w:val="004D7494"/>
    <w:rsid w:val="004E1F81"/>
    <w:rsid w:val="004F199B"/>
    <w:rsid w:val="004F5461"/>
    <w:rsid w:val="00502899"/>
    <w:rsid w:val="005044CD"/>
    <w:rsid w:val="0050489F"/>
    <w:rsid w:val="00514F60"/>
    <w:rsid w:val="00526695"/>
    <w:rsid w:val="00530EE8"/>
    <w:rsid w:val="00533F66"/>
    <w:rsid w:val="00541490"/>
    <w:rsid w:val="005546D3"/>
    <w:rsid w:val="005568B8"/>
    <w:rsid w:val="00561307"/>
    <w:rsid w:val="00563B91"/>
    <w:rsid w:val="005749A4"/>
    <w:rsid w:val="00576F84"/>
    <w:rsid w:val="0058346C"/>
    <w:rsid w:val="005850FB"/>
    <w:rsid w:val="0058722F"/>
    <w:rsid w:val="005B0241"/>
    <w:rsid w:val="005C0DB2"/>
    <w:rsid w:val="005C2BF6"/>
    <w:rsid w:val="005D7DE5"/>
    <w:rsid w:val="005F3ECB"/>
    <w:rsid w:val="005F45FD"/>
    <w:rsid w:val="005F5DAF"/>
    <w:rsid w:val="00602025"/>
    <w:rsid w:val="00602966"/>
    <w:rsid w:val="00602C35"/>
    <w:rsid w:val="00614294"/>
    <w:rsid w:val="00616BD3"/>
    <w:rsid w:val="00622471"/>
    <w:rsid w:val="0062558D"/>
    <w:rsid w:val="00627BA5"/>
    <w:rsid w:val="006346A3"/>
    <w:rsid w:val="00642E12"/>
    <w:rsid w:val="00651410"/>
    <w:rsid w:val="00651F14"/>
    <w:rsid w:val="006535D9"/>
    <w:rsid w:val="00662D32"/>
    <w:rsid w:val="00667AEF"/>
    <w:rsid w:val="00671365"/>
    <w:rsid w:val="006A595E"/>
    <w:rsid w:val="006B6DF0"/>
    <w:rsid w:val="006C2DAF"/>
    <w:rsid w:val="006E13B0"/>
    <w:rsid w:val="006F5D91"/>
    <w:rsid w:val="00705C9D"/>
    <w:rsid w:val="00705D64"/>
    <w:rsid w:val="00710CB9"/>
    <w:rsid w:val="0073544E"/>
    <w:rsid w:val="0073653B"/>
    <w:rsid w:val="00743473"/>
    <w:rsid w:val="00762983"/>
    <w:rsid w:val="00762DDB"/>
    <w:rsid w:val="007661B4"/>
    <w:rsid w:val="00770B81"/>
    <w:rsid w:val="0077433B"/>
    <w:rsid w:val="00783155"/>
    <w:rsid w:val="007850E5"/>
    <w:rsid w:val="00794952"/>
    <w:rsid w:val="00795423"/>
    <w:rsid w:val="007A19D6"/>
    <w:rsid w:val="007B5307"/>
    <w:rsid w:val="007C1E3B"/>
    <w:rsid w:val="007C2268"/>
    <w:rsid w:val="007C661D"/>
    <w:rsid w:val="007D31AB"/>
    <w:rsid w:val="00804365"/>
    <w:rsid w:val="00804A53"/>
    <w:rsid w:val="00831AC4"/>
    <w:rsid w:val="00833830"/>
    <w:rsid w:val="00834C24"/>
    <w:rsid w:val="00862EB5"/>
    <w:rsid w:val="008830AC"/>
    <w:rsid w:val="0088417A"/>
    <w:rsid w:val="00894921"/>
    <w:rsid w:val="008A5C4D"/>
    <w:rsid w:val="008A605D"/>
    <w:rsid w:val="008B5D9A"/>
    <w:rsid w:val="008C71E3"/>
    <w:rsid w:val="008C7F85"/>
    <w:rsid w:val="008D0B53"/>
    <w:rsid w:val="008E10C7"/>
    <w:rsid w:val="008E2FF1"/>
    <w:rsid w:val="008E7B92"/>
    <w:rsid w:val="008F1E58"/>
    <w:rsid w:val="00911DA1"/>
    <w:rsid w:val="00930569"/>
    <w:rsid w:val="009429D5"/>
    <w:rsid w:val="00967766"/>
    <w:rsid w:val="009764F8"/>
    <w:rsid w:val="0097768E"/>
    <w:rsid w:val="00987F79"/>
    <w:rsid w:val="00990920"/>
    <w:rsid w:val="009919BC"/>
    <w:rsid w:val="009E1362"/>
    <w:rsid w:val="009E15B6"/>
    <w:rsid w:val="009E1CA1"/>
    <w:rsid w:val="009E3633"/>
    <w:rsid w:val="009E5C2F"/>
    <w:rsid w:val="009F0696"/>
    <w:rsid w:val="009F2F1D"/>
    <w:rsid w:val="009F6EE5"/>
    <w:rsid w:val="00A43552"/>
    <w:rsid w:val="00A52577"/>
    <w:rsid w:val="00A52E34"/>
    <w:rsid w:val="00A70D0D"/>
    <w:rsid w:val="00A71C8F"/>
    <w:rsid w:val="00A72E50"/>
    <w:rsid w:val="00A7445C"/>
    <w:rsid w:val="00A95FF4"/>
    <w:rsid w:val="00A96D23"/>
    <w:rsid w:val="00AA20F9"/>
    <w:rsid w:val="00AA4923"/>
    <w:rsid w:val="00AB1BAB"/>
    <w:rsid w:val="00AC31A8"/>
    <w:rsid w:val="00AC4856"/>
    <w:rsid w:val="00AF2588"/>
    <w:rsid w:val="00AF5730"/>
    <w:rsid w:val="00AF7EE2"/>
    <w:rsid w:val="00B05196"/>
    <w:rsid w:val="00B2122E"/>
    <w:rsid w:val="00B24BA8"/>
    <w:rsid w:val="00B3693F"/>
    <w:rsid w:val="00B3781B"/>
    <w:rsid w:val="00B547CD"/>
    <w:rsid w:val="00B57769"/>
    <w:rsid w:val="00B62C80"/>
    <w:rsid w:val="00B6556F"/>
    <w:rsid w:val="00B716D9"/>
    <w:rsid w:val="00B71906"/>
    <w:rsid w:val="00B724E8"/>
    <w:rsid w:val="00B7455C"/>
    <w:rsid w:val="00B77E9F"/>
    <w:rsid w:val="00B9277B"/>
    <w:rsid w:val="00BA1338"/>
    <w:rsid w:val="00BB0A0F"/>
    <w:rsid w:val="00BB4291"/>
    <w:rsid w:val="00BC3671"/>
    <w:rsid w:val="00BD3196"/>
    <w:rsid w:val="00BD6790"/>
    <w:rsid w:val="00BD6A81"/>
    <w:rsid w:val="00BE658D"/>
    <w:rsid w:val="00BE7849"/>
    <w:rsid w:val="00C06C5E"/>
    <w:rsid w:val="00C12098"/>
    <w:rsid w:val="00C133A8"/>
    <w:rsid w:val="00C16F77"/>
    <w:rsid w:val="00C23320"/>
    <w:rsid w:val="00C25A93"/>
    <w:rsid w:val="00C30FD1"/>
    <w:rsid w:val="00C369D1"/>
    <w:rsid w:val="00C371BD"/>
    <w:rsid w:val="00C42200"/>
    <w:rsid w:val="00C44A24"/>
    <w:rsid w:val="00C51D02"/>
    <w:rsid w:val="00C63A1C"/>
    <w:rsid w:val="00C64045"/>
    <w:rsid w:val="00C72F29"/>
    <w:rsid w:val="00C76F92"/>
    <w:rsid w:val="00C80587"/>
    <w:rsid w:val="00C831F4"/>
    <w:rsid w:val="00C85F36"/>
    <w:rsid w:val="00C86600"/>
    <w:rsid w:val="00C96AF0"/>
    <w:rsid w:val="00C96DA6"/>
    <w:rsid w:val="00CA4EBB"/>
    <w:rsid w:val="00CB07C5"/>
    <w:rsid w:val="00CB33EB"/>
    <w:rsid w:val="00CD0820"/>
    <w:rsid w:val="00CD3176"/>
    <w:rsid w:val="00CF4782"/>
    <w:rsid w:val="00D0313A"/>
    <w:rsid w:val="00D10AA8"/>
    <w:rsid w:val="00D269D7"/>
    <w:rsid w:val="00D437D5"/>
    <w:rsid w:val="00D45885"/>
    <w:rsid w:val="00D51772"/>
    <w:rsid w:val="00D62174"/>
    <w:rsid w:val="00D63C93"/>
    <w:rsid w:val="00D7590D"/>
    <w:rsid w:val="00DA109D"/>
    <w:rsid w:val="00DA200D"/>
    <w:rsid w:val="00DA2853"/>
    <w:rsid w:val="00DA5548"/>
    <w:rsid w:val="00DB1391"/>
    <w:rsid w:val="00DB3EEA"/>
    <w:rsid w:val="00DD411A"/>
    <w:rsid w:val="00DD4CD5"/>
    <w:rsid w:val="00DE285E"/>
    <w:rsid w:val="00DE2ACF"/>
    <w:rsid w:val="00DE2B19"/>
    <w:rsid w:val="00DF0418"/>
    <w:rsid w:val="00DF34FA"/>
    <w:rsid w:val="00DF5ACB"/>
    <w:rsid w:val="00DF75F8"/>
    <w:rsid w:val="00E00A73"/>
    <w:rsid w:val="00E0428B"/>
    <w:rsid w:val="00E21152"/>
    <w:rsid w:val="00E25270"/>
    <w:rsid w:val="00E356A0"/>
    <w:rsid w:val="00E3669E"/>
    <w:rsid w:val="00E44D47"/>
    <w:rsid w:val="00E546E4"/>
    <w:rsid w:val="00E625B9"/>
    <w:rsid w:val="00E70447"/>
    <w:rsid w:val="00EA77FD"/>
    <w:rsid w:val="00EA7943"/>
    <w:rsid w:val="00EA7B61"/>
    <w:rsid w:val="00EB6DB4"/>
    <w:rsid w:val="00EC2BEE"/>
    <w:rsid w:val="00EC3A25"/>
    <w:rsid w:val="00ED3B28"/>
    <w:rsid w:val="00ED3DD3"/>
    <w:rsid w:val="00F02D04"/>
    <w:rsid w:val="00F0526A"/>
    <w:rsid w:val="00F150A9"/>
    <w:rsid w:val="00F1746D"/>
    <w:rsid w:val="00F272B2"/>
    <w:rsid w:val="00F33A77"/>
    <w:rsid w:val="00F37E7D"/>
    <w:rsid w:val="00F46302"/>
    <w:rsid w:val="00F51ABD"/>
    <w:rsid w:val="00F56B7A"/>
    <w:rsid w:val="00F63152"/>
    <w:rsid w:val="00F77B1B"/>
    <w:rsid w:val="00F8688F"/>
    <w:rsid w:val="00F879F5"/>
    <w:rsid w:val="00F90A62"/>
    <w:rsid w:val="00FA53B5"/>
    <w:rsid w:val="00FA63F2"/>
    <w:rsid w:val="00FB3C24"/>
    <w:rsid w:val="00FB464A"/>
    <w:rsid w:val="00FB6EFE"/>
    <w:rsid w:val="00FE4BDB"/>
    <w:rsid w:val="00FE4DA9"/>
  </w:rsids>
  <m:mathPr>
    <m:mathFont m:val="Cambria Math"/>
    <m:brkBin m:val="before"/>
    <m:brkBinSub m:val="--"/>
    <m:smallFrac/>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B86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ACE"/>
    <w:rPr>
      <w:rFonts w:ascii="Calibri" w:eastAsia="Times New Roman"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6A595E"/>
    <w:pPr>
      <w:tabs>
        <w:tab w:val="center" w:pos="4513"/>
        <w:tab w:val="right" w:pos="9026"/>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rsid w:val="006A595E"/>
  </w:style>
  <w:style w:type="paragraph" w:styleId="Subsol">
    <w:name w:val="footer"/>
    <w:basedOn w:val="Normal"/>
    <w:link w:val="SubsolCaracter"/>
    <w:unhideWhenUsed/>
    <w:rsid w:val="006A595E"/>
    <w:pPr>
      <w:tabs>
        <w:tab w:val="center" w:pos="4513"/>
        <w:tab w:val="right" w:pos="9026"/>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6A595E"/>
  </w:style>
  <w:style w:type="paragraph" w:styleId="TextnBalon">
    <w:name w:val="Balloon Text"/>
    <w:basedOn w:val="Normal"/>
    <w:link w:val="TextnBalonCaracter"/>
    <w:semiHidden/>
    <w:unhideWhenUsed/>
    <w:rsid w:val="006A595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A595E"/>
    <w:rPr>
      <w:rFonts w:ascii="Tahoma" w:hAnsi="Tahoma" w:cs="Tahoma"/>
      <w:sz w:val="16"/>
      <w:szCs w:val="16"/>
    </w:rPr>
  </w:style>
  <w:style w:type="character" w:styleId="Hyperlink">
    <w:name w:val="Hyperlink"/>
    <w:basedOn w:val="Fontdeparagrafimplicit"/>
    <w:uiPriority w:val="99"/>
    <w:unhideWhenUsed/>
    <w:rsid w:val="00C85F36"/>
    <w:rPr>
      <w:color w:val="0000FF" w:themeColor="hyperlink"/>
      <w:u w:val="single"/>
    </w:rPr>
  </w:style>
  <w:style w:type="character" w:styleId="HyperlinkParcurs">
    <w:name w:val="FollowedHyperlink"/>
    <w:basedOn w:val="Fontdeparagrafimplicit"/>
    <w:uiPriority w:val="99"/>
    <w:semiHidden/>
    <w:unhideWhenUsed/>
    <w:rsid w:val="00CB07C5"/>
    <w:rPr>
      <w:color w:val="800080" w:themeColor="followedHyperlink"/>
      <w:u w:val="single"/>
    </w:rPr>
  </w:style>
  <w:style w:type="table" w:styleId="GrilTabel">
    <w:name w:val="Table Grid"/>
    <w:basedOn w:val="TabelNormal"/>
    <w:uiPriority w:val="59"/>
    <w:rsid w:val="007C6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C661D"/>
    <w:pPr>
      <w:ind w:left="720"/>
      <w:contextualSpacing/>
    </w:pPr>
    <w:rPr>
      <w:rFonts w:asciiTheme="minorHAnsi" w:eastAsiaTheme="minorHAnsi" w:hAnsiTheme="minorHAnsi" w:cstheme="minorBidi"/>
    </w:rPr>
  </w:style>
  <w:style w:type="paragraph" w:styleId="Frspaiere">
    <w:name w:val="No Spacing"/>
    <w:link w:val="FrspaiereCaracter"/>
    <w:qFormat/>
    <w:rsid w:val="00155951"/>
    <w:pPr>
      <w:spacing w:after="0" w:line="240" w:lineRule="auto"/>
    </w:pPr>
  </w:style>
  <w:style w:type="character" w:customStyle="1" w:styleId="FrspaiereCaracter">
    <w:name w:val="Fără spațiere Caracter"/>
    <w:link w:val="Frspaiere"/>
    <w:rsid w:val="00433ACE"/>
  </w:style>
  <w:style w:type="paragraph" w:customStyle="1" w:styleId="Default">
    <w:name w:val="Default"/>
    <w:uiPriority w:val="99"/>
    <w:rsid w:val="00EC3A2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uiPriority w:val="99"/>
    <w:rsid w:val="00EC3A25"/>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C3A25"/>
    <w:rPr>
      <w:rFonts w:ascii="Times New Roman" w:eastAsia="Times New Roman" w:hAnsi="Times New Roman" w:cs="Times New Roman"/>
      <w:sz w:val="20"/>
      <w:szCs w:val="20"/>
      <w:lang w:val="x-none" w:eastAsia="x-none"/>
    </w:rPr>
  </w:style>
  <w:style w:type="character" w:styleId="Referinnotdesubsol">
    <w:name w:val="footnote reference"/>
    <w:uiPriority w:val="99"/>
    <w:semiHidden/>
    <w:rsid w:val="00EC3A25"/>
    <w:rPr>
      <w:vertAlign w:val="superscript"/>
    </w:rPr>
  </w:style>
  <w:style w:type="character" w:styleId="Numrdepagin">
    <w:name w:val="page number"/>
    <w:basedOn w:val="Fontdeparagrafimplicit"/>
    <w:rsid w:val="00EC3A25"/>
  </w:style>
  <w:style w:type="paragraph" w:customStyle="1" w:styleId="CaracterCaracter1CaracterCharCharCaracterCaracter2CharCharCaracterCaracterCharCharCaracterCaracterCharChar">
    <w:name w:val="Caracter Caracter1 Caracter Char Char Caracter Caracter2 Char Char Caracter Caracter Char Char Caracter Caracter Char Char"/>
    <w:basedOn w:val="Normal"/>
    <w:rsid w:val="00EC3A25"/>
    <w:pPr>
      <w:widowControl w:val="0"/>
      <w:adjustRightInd w:val="0"/>
      <w:spacing w:after="0" w:line="240" w:lineRule="auto"/>
      <w:jc w:val="both"/>
      <w:textAlignment w:val="baseline"/>
    </w:pPr>
    <w:rPr>
      <w:rFonts w:ascii="Times New Roman" w:hAnsi="Times New Roman"/>
      <w:sz w:val="24"/>
      <w:szCs w:val="24"/>
      <w:lang w:val="pl-PL" w:eastAsia="pl-PL"/>
    </w:rPr>
  </w:style>
  <w:style w:type="character" w:styleId="Referincomentariu">
    <w:name w:val="annotation reference"/>
    <w:uiPriority w:val="99"/>
    <w:semiHidden/>
    <w:unhideWhenUsed/>
    <w:rsid w:val="00EC3A25"/>
    <w:rPr>
      <w:sz w:val="16"/>
      <w:szCs w:val="16"/>
    </w:rPr>
  </w:style>
  <w:style w:type="paragraph" w:styleId="Textcomentariu">
    <w:name w:val="annotation text"/>
    <w:basedOn w:val="Normal"/>
    <w:link w:val="TextcomentariuCaracter"/>
    <w:uiPriority w:val="99"/>
    <w:semiHidden/>
    <w:unhideWhenUsed/>
    <w:rsid w:val="00EC3A25"/>
    <w:pPr>
      <w:spacing w:after="0" w:line="240" w:lineRule="auto"/>
    </w:pPr>
    <w:rPr>
      <w:rFonts w:ascii="Times New Roman" w:hAnsi="Times New Roman"/>
      <w:sz w:val="20"/>
      <w:szCs w:val="20"/>
      <w:lang w:val="en-US"/>
    </w:rPr>
  </w:style>
  <w:style w:type="character" w:customStyle="1" w:styleId="TextcomentariuCaracter">
    <w:name w:val="Text comentariu Caracter"/>
    <w:basedOn w:val="Fontdeparagrafimplicit"/>
    <w:link w:val="Textcomentariu"/>
    <w:uiPriority w:val="99"/>
    <w:semiHidden/>
    <w:rsid w:val="00EC3A25"/>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EC3A25"/>
    <w:rPr>
      <w:b/>
      <w:bCs/>
      <w:lang w:val="x-none" w:eastAsia="x-none"/>
    </w:rPr>
  </w:style>
  <w:style w:type="character" w:customStyle="1" w:styleId="SubiectComentariuCaracter">
    <w:name w:val="Subiect Comentariu Caracter"/>
    <w:basedOn w:val="TextcomentariuCaracter"/>
    <w:link w:val="SubiectComentariu"/>
    <w:uiPriority w:val="99"/>
    <w:semiHidden/>
    <w:rsid w:val="00EC3A25"/>
    <w:rPr>
      <w:rFonts w:ascii="Times New Roman" w:eastAsia="Times New Roman" w:hAnsi="Times New Roman" w:cs="Times New Roman"/>
      <w:b/>
      <w:bCs/>
      <w:sz w:val="20"/>
      <w:szCs w:val="20"/>
      <w:lang w:val="x-none" w:eastAsia="x-none"/>
    </w:rPr>
  </w:style>
  <w:style w:type="paragraph" w:styleId="NormalWeb">
    <w:name w:val="Normal (Web)"/>
    <w:basedOn w:val="Normal"/>
    <w:uiPriority w:val="99"/>
    <w:semiHidden/>
    <w:unhideWhenUsed/>
    <w:rsid w:val="00EC3A25"/>
    <w:pPr>
      <w:spacing w:before="100" w:beforeAutospacing="1" w:after="100" w:afterAutospacing="1" w:line="240" w:lineRule="auto"/>
    </w:pPr>
    <w:rPr>
      <w:rFonts w:ascii="Times New Roman" w:hAnsi="Times New Roman"/>
      <w:sz w:val="24"/>
      <w:szCs w:val="24"/>
      <w:lang w:val="ro-RO" w:eastAsia="ro-RO"/>
    </w:rPr>
  </w:style>
  <w:style w:type="character" w:styleId="Robust">
    <w:name w:val="Strong"/>
    <w:uiPriority w:val="22"/>
    <w:qFormat/>
    <w:rsid w:val="00EC3A25"/>
    <w:rPr>
      <w:b/>
      <w:bCs/>
    </w:rPr>
  </w:style>
  <w:style w:type="character" w:styleId="Accentuat">
    <w:name w:val="Emphasis"/>
    <w:uiPriority w:val="20"/>
    <w:qFormat/>
    <w:rsid w:val="00EC3A25"/>
    <w:rPr>
      <w:i/>
      <w:iCs/>
    </w:rPr>
  </w:style>
  <w:style w:type="paragraph" w:customStyle="1" w:styleId="CM4">
    <w:name w:val="CM4"/>
    <w:basedOn w:val="Normal"/>
    <w:next w:val="Normal"/>
    <w:uiPriority w:val="99"/>
    <w:rsid w:val="00EC3A25"/>
    <w:pPr>
      <w:autoSpaceDE w:val="0"/>
      <w:autoSpaceDN w:val="0"/>
      <w:adjustRightInd w:val="0"/>
      <w:spacing w:after="0" w:line="240" w:lineRule="auto"/>
    </w:pPr>
    <w:rPr>
      <w:rFonts w:ascii="EUAlbertina" w:eastAsia="Calibri" w:hAnsi="EUAlbertina"/>
      <w:sz w:val="24"/>
      <w:szCs w:val="24"/>
      <w:lang w:val="ro-RO"/>
    </w:rPr>
  </w:style>
  <w:style w:type="paragraph" w:styleId="Revizuire">
    <w:name w:val="Revision"/>
    <w:hidden/>
    <w:uiPriority w:val="99"/>
    <w:semiHidden/>
    <w:rsid w:val="00EC3A25"/>
    <w:pPr>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ACE"/>
    <w:rPr>
      <w:rFonts w:ascii="Calibri" w:eastAsia="Times New Roman"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6A595E"/>
    <w:pPr>
      <w:tabs>
        <w:tab w:val="center" w:pos="4513"/>
        <w:tab w:val="right" w:pos="9026"/>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rsid w:val="006A595E"/>
  </w:style>
  <w:style w:type="paragraph" w:styleId="Subsol">
    <w:name w:val="footer"/>
    <w:basedOn w:val="Normal"/>
    <w:link w:val="SubsolCaracter"/>
    <w:unhideWhenUsed/>
    <w:rsid w:val="006A595E"/>
    <w:pPr>
      <w:tabs>
        <w:tab w:val="center" w:pos="4513"/>
        <w:tab w:val="right" w:pos="9026"/>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6A595E"/>
  </w:style>
  <w:style w:type="paragraph" w:styleId="TextnBalon">
    <w:name w:val="Balloon Text"/>
    <w:basedOn w:val="Normal"/>
    <w:link w:val="TextnBalonCaracter"/>
    <w:semiHidden/>
    <w:unhideWhenUsed/>
    <w:rsid w:val="006A595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A595E"/>
    <w:rPr>
      <w:rFonts w:ascii="Tahoma" w:hAnsi="Tahoma" w:cs="Tahoma"/>
      <w:sz w:val="16"/>
      <w:szCs w:val="16"/>
    </w:rPr>
  </w:style>
  <w:style w:type="character" w:styleId="Hyperlink">
    <w:name w:val="Hyperlink"/>
    <w:basedOn w:val="Fontdeparagrafimplicit"/>
    <w:uiPriority w:val="99"/>
    <w:unhideWhenUsed/>
    <w:rsid w:val="00C85F36"/>
    <w:rPr>
      <w:color w:val="0000FF" w:themeColor="hyperlink"/>
      <w:u w:val="single"/>
    </w:rPr>
  </w:style>
  <w:style w:type="character" w:styleId="HyperlinkParcurs">
    <w:name w:val="FollowedHyperlink"/>
    <w:basedOn w:val="Fontdeparagrafimplicit"/>
    <w:uiPriority w:val="99"/>
    <w:semiHidden/>
    <w:unhideWhenUsed/>
    <w:rsid w:val="00CB07C5"/>
    <w:rPr>
      <w:color w:val="800080" w:themeColor="followedHyperlink"/>
      <w:u w:val="single"/>
    </w:rPr>
  </w:style>
  <w:style w:type="table" w:styleId="GrilTabel">
    <w:name w:val="Table Grid"/>
    <w:basedOn w:val="TabelNormal"/>
    <w:uiPriority w:val="59"/>
    <w:rsid w:val="007C6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C661D"/>
    <w:pPr>
      <w:ind w:left="720"/>
      <w:contextualSpacing/>
    </w:pPr>
    <w:rPr>
      <w:rFonts w:asciiTheme="minorHAnsi" w:eastAsiaTheme="minorHAnsi" w:hAnsiTheme="minorHAnsi" w:cstheme="minorBidi"/>
    </w:rPr>
  </w:style>
  <w:style w:type="paragraph" w:styleId="Frspaiere">
    <w:name w:val="No Spacing"/>
    <w:link w:val="FrspaiereCaracter"/>
    <w:qFormat/>
    <w:rsid w:val="00155951"/>
    <w:pPr>
      <w:spacing w:after="0" w:line="240" w:lineRule="auto"/>
    </w:pPr>
  </w:style>
  <w:style w:type="character" w:customStyle="1" w:styleId="FrspaiereCaracter">
    <w:name w:val="Fără spațiere Caracter"/>
    <w:link w:val="Frspaiere"/>
    <w:rsid w:val="00433ACE"/>
  </w:style>
  <w:style w:type="paragraph" w:customStyle="1" w:styleId="Default">
    <w:name w:val="Default"/>
    <w:uiPriority w:val="99"/>
    <w:rsid w:val="00EC3A2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uiPriority w:val="99"/>
    <w:rsid w:val="00EC3A25"/>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C3A25"/>
    <w:rPr>
      <w:rFonts w:ascii="Times New Roman" w:eastAsia="Times New Roman" w:hAnsi="Times New Roman" w:cs="Times New Roman"/>
      <w:sz w:val="20"/>
      <w:szCs w:val="20"/>
      <w:lang w:val="x-none" w:eastAsia="x-none"/>
    </w:rPr>
  </w:style>
  <w:style w:type="character" w:styleId="Referinnotdesubsol">
    <w:name w:val="footnote reference"/>
    <w:uiPriority w:val="99"/>
    <w:semiHidden/>
    <w:rsid w:val="00EC3A25"/>
    <w:rPr>
      <w:vertAlign w:val="superscript"/>
    </w:rPr>
  </w:style>
  <w:style w:type="character" w:styleId="Numrdepagin">
    <w:name w:val="page number"/>
    <w:basedOn w:val="Fontdeparagrafimplicit"/>
    <w:rsid w:val="00EC3A25"/>
  </w:style>
  <w:style w:type="paragraph" w:customStyle="1" w:styleId="CaracterCaracter1CaracterCharCharCaracterCaracter2CharCharCaracterCaracterCharCharCaracterCaracterCharChar">
    <w:name w:val="Caracter Caracter1 Caracter Char Char Caracter Caracter2 Char Char Caracter Caracter Char Char Caracter Caracter Char Char"/>
    <w:basedOn w:val="Normal"/>
    <w:rsid w:val="00EC3A25"/>
    <w:pPr>
      <w:widowControl w:val="0"/>
      <w:adjustRightInd w:val="0"/>
      <w:spacing w:after="0" w:line="240" w:lineRule="auto"/>
      <w:jc w:val="both"/>
      <w:textAlignment w:val="baseline"/>
    </w:pPr>
    <w:rPr>
      <w:rFonts w:ascii="Times New Roman" w:hAnsi="Times New Roman"/>
      <w:sz w:val="24"/>
      <w:szCs w:val="24"/>
      <w:lang w:val="pl-PL" w:eastAsia="pl-PL"/>
    </w:rPr>
  </w:style>
  <w:style w:type="character" w:styleId="Referincomentariu">
    <w:name w:val="annotation reference"/>
    <w:uiPriority w:val="99"/>
    <w:semiHidden/>
    <w:unhideWhenUsed/>
    <w:rsid w:val="00EC3A25"/>
    <w:rPr>
      <w:sz w:val="16"/>
      <w:szCs w:val="16"/>
    </w:rPr>
  </w:style>
  <w:style w:type="paragraph" w:styleId="Textcomentariu">
    <w:name w:val="annotation text"/>
    <w:basedOn w:val="Normal"/>
    <w:link w:val="TextcomentariuCaracter"/>
    <w:uiPriority w:val="99"/>
    <w:semiHidden/>
    <w:unhideWhenUsed/>
    <w:rsid w:val="00EC3A25"/>
    <w:pPr>
      <w:spacing w:after="0" w:line="240" w:lineRule="auto"/>
    </w:pPr>
    <w:rPr>
      <w:rFonts w:ascii="Times New Roman" w:hAnsi="Times New Roman"/>
      <w:sz w:val="20"/>
      <w:szCs w:val="20"/>
      <w:lang w:val="en-US"/>
    </w:rPr>
  </w:style>
  <w:style w:type="character" w:customStyle="1" w:styleId="TextcomentariuCaracter">
    <w:name w:val="Text comentariu Caracter"/>
    <w:basedOn w:val="Fontdeparagrafimplicit"/>
    <w:link w:val="Textcomentariu"/>
    <w:uiPriority w:val="99"/>
    <w:semiHidden/>
    <w:rsid w:val="00EC3A25"/>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EC3A25"/>
    <w:rPr>
      <w:b/>
      <w:bCs/>
      <w:lang w:val="x-none" w:eastAsia="x-none"/>
    </w:rPr>
  </w:style>
  <w:style w:type="character" w:customStyle="1" w:styleId="SubiectComentariuCaracter">
    <w:name w:val="Subiect Comentariu Caracter"/>
    <w:basedOn w:val="TextcomentariuCaracter"/>
    <w:link w:val="SubiectComentariu"/>
    <w:uiPriority w:val="99"/>
    <w:semiHidden/>
    <w:rsid w:val="00EC3A25"/>
    <w:rPr>
      <w:rFonts w:ascii="Times New Roman" w:eastAsia="Times New Roman" w:hAnsi="Times New Roman" w:cs="Times New Roman"/>
      <w:b/>
      <w:bCs/>
      <w:sz w:val="20"/>
      <w:szCs w:val="20"/>
      <w:lang w:val="x-none" w:eastAsia="x-none"/>
    </w:rPr>
  </w:style>
  <w:style w:type="paragraph" w:styleId="NormalWeb">
    <w:name w:val="Normal (Web)"/>
    <w:basedOn w:val="Normal"/>
    <w:uiPriority w:val="99"/>
    <w:semiHidden/>
    <w:unhideWhenUsed/>
    <w:rsid w:val="00EC3A25"/>
    <w:pPr>
      <w:spacing w:before="100" w:beforeAutospacing="1" w:after="100" w:afterAutospacing="1" w:line="240" w:lineRule="auto"/>
    </w:pPr>
    <w:rPr>
      <w:rFonts w:ascii="Times New Roman" w:hAnsi="Times New Roman"/>
      <w:sz w:val="24"/>
      <w:szCs w:val="24"/>
      <w:lang w:val="ro-RO" w:eastAsia="ro-RO"/>
    </w:rPr>
  </w:style>
  <w:style w:type="character" w:styleId="Robust">
    <w:name w:val="Strong"/>
    <w:uiPriority w:val="22"/>
    <w:qFormat/>
    <w:rsid w:val="00EC3A25"/>
    <w:rPr>
      <w:b/>
      <w:bCs/>
    </w:rPr>
  </w:style>
  <w:style w:type="character" w:styleId="Accentuat">
    <w:name w:val="Emphasis"/>
    <w:uiPriority w:val="20"/>
    <w:qFormat/>
    <w:rsid w:val="00EC3A25"/>
    <w:rPr>
      <w:i/>
      <w:iCs/>
    </w:rPr>
  </w:style>
  <w:style w:type="paragraph" w:customStyle="1" w:styleId="CM4">
    <w:name w:val="CM4"/>
    <w:basedOn w:val="Normal"/>
    <w:next w:val="Normal"/>
    <w:uiPriority w:val="99"/>
    <w:rsid w:val="00EC3A25"/>
    <w:pPr>
      <w:autoSpaceDE w:val="0"/>
      <w:autoSpaceDN w:val="0"/>
      <w:adjustRightInd w:val="0"/>
      <w:spacing w:after="0" w:line="240" w:lineRule="auto"/>
    </w:pPr>
    <w:rPr>
      <w:rFonts w:ascii="EUAlbertina" w:eastAsia="Calibri" w:hAnsi="EUAlbertina"/>
      <w:sz w:val="24"/>
      <w:szCs w:val="24"/>
      <w:lang w:val="ro-RO"/>
    </w:rPr>
  </w:style>
  <w:style w:type="paragraph" w:styleId="Revizuire">
    <w:name w:val="Revision"/>
    <w:hidden/>
    <w:uiPriority w:val="99"/>
    <w:semiHidden/>
    <w:rsid w:val="00EC3A25"/>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5334">
      <w:bodyDiv w:val="1"/>
      <w:marLeft w:val="0"/>
      <w:marRight w:val="0"/>
      <w:marTop w:val="0"/>
      <w:marBottom w:val="0"/>
      <w:divBdr>
        <w:top w:val="none" w:sz="0" w:space="0" w:color="auto"/>
        <w:left w:val="none" w:sz="0" w:space="0" w:color="auto"/>
        <w:bottom w:val="none" w:sz="0" w:space="0" w:color="auto"/>
        <w:right w:val="none" w:sz="0" w:space="0" w:color="auto"/>
      </w:divBdr>
    </w:div>
    <w:div w:id="419259235">
      <w:bodyDiv w:val="1"/>
      <w:marLeft w:val="0"/>
      <w:marRight w:val="0"/>
      <w:marTop w:val="0"/>
      <w:marBottom w:val="0"/>
      <w:divBdr>
        <w:top w:val="none" w:sz="0" w:space="0" w:color="auto"/>
        <w:left w:val="none" w:sz="0" w:space="0" w:color="auto"/>
        <w:bottom w:val="none" w:sz="0" w:space="0" w:color="auto"/>
        <w:right w:val="none" w:sz="0" w:space="0" w:color="auto"/>
      </w:divBdr>
    </w:div>
    <w:div w:id="468981952">
      <w:bodyDiv w:val="1"/>
      <w:marLeft w:val="0"/>
      <w:marRight w:val="0"/>
      <w:marTop w:val="0"/>
      <w:marBottom w:val="0"/>
      <w:divBdr>
        <w:top w:val="none" w:sz="0" w:space="0" w:color="auto"/>
        <w:left w:val="none" w:sz="0" w:space="0" w:color="auto"/>
        <w:bottom w:val="none" w:sz="0" w:space="0" w:color="auto"/>
        <w:right w:val="none" w:sz="0" w:space="0" w:color="auto"/>
      </w:divBdr>
    </w:div>
    <w:div w:id="486437613">
      <w:bodyDiv w:val="1"/>
      <w:marLeft w:val="0"/>
      <w:marRight w:val="0"/>
      <w:marTop w:val="0"/>
      <w:marBottom w:val="0"/>
      <w:divBdr>
        <w:top w:val="none" w:sz="0" w:space="0" w:color="auto"/>
        <w:left w:val="none" w:sz="0" w:space="0" w:color="auto"/>
        <w:bottom w:val="none" w:sz="0" w:space="0" w:color="auto"/>
        <w:right w:val="none" w:sz="0" w:space="0" w:color="auto"/>
      </w:divBdr>
    </w:div>
    <w:div w:id="489492670">
      <w:bodyDiv w:val="1"/>
      <w:marLeft w:val="0"/>
      <w:marRight w:val="0"/>
      <w:marTop w:val="0"/>
      <w:marBottom w:val="0"/>
      <w:divBdr>
        <w:top w:val="none" w:sz="0" w:space="0" w:color="auto"/>
        <w:left w:val="none" w:sz="0" w:space="0" w:color="auto"/>
        <w:bottom w:val="none" w:sz="0" w:space="0" w:color="auto"/>
        <w:right w:val="none" w:sz="0" w:space="0" w:color="auto"/>
      </w:divBdr>
    </w:div>
    <w:div w:id="572198104">
      <w:bodyDiv w:val="1"/>
      <w:marLeft w:val="0"/>
      <w:marRight w:val="0"/>
      <w:marTop w:val="0"/>
      <w:marBottom w:val="0"/>
      <w:divBdr>
        <w:top w:val="none" w:sz="0" w:space="0" w:color="auto"/>
        <w:left w:val="none" w:sz="0" w:space="0" w:color="auto"/>
        <w:bottom w:val="none" w:sz="0" w:space="0" w:color="auto"/>
        <w:right w:val="none" w:sz="0" w:space="0" w:color="auto"/>
      </w:divBdr>
    </w:div>
    <w:div w:id="595990124">
      <w:bodyDiv w:val="1"/>
      <w:marLeft w:val="0"/>
      <w:marRight w:val="0"/>
      <w:marTop w:val="0"/>
      <w:marBottom w:val="0"/>
      <w:divBdr>
        <w:top w:val="none" w:sz="0" w:space="0" w:color="auto"/>
        <w:left w:val="none" w:sz="0" w:space="0" w:color="auto"/>
        <w:bottom w:val="none" w:sz="0" w:space="0" w:color="auto"/>
        <w:right w:val="none" w:sz="0" w:space="0" w:color="auto"/>
      </w:divBdr>
    </w:div>
    <w:div w:id="783571379">
      <w:bodyDiv w:val="1"/>
      <w:marLeft w:val="0"/>
      <w:marRight w:val="0"/>
      <w:marTop w:val="0"/>
      <w:marBottom w:val="0"/>
      <w:divBdr>
        <w:top w:val="none" w:sz="0" w:space="0" w:color="auto"/>
        <w:left w:val="none" w:sz="0" w:space="0" w:color="auto"/>
        <w:bottom w:val="none" w:sz="0" w:space="0" w:color="auto"/>
        <w:right w:val="none" w:sz="0" w:space="0" w:color="auto"/>
      </w:divBdr>
    </w:div>
    <w:div w:id="792749960">
      <w:bodyDiv w:val="1"/>
      <w:marLeft w:val="0"/>
      <w:marRight w:val="0"/>
      <w:marTop w:val="0"/>
      <w:marBottom w:val="0"/>
      <w:divBdr>
        <w:top w:val="none" w:sz="0" w:space="0" w:color="auto"/>
        <w:left w:val="none" w:sz="0" w:space="0" w:color="auto"/>
        <w:bottom w:val="none" w:sz="0" w:space="0" w:color="auto"/>
        <w:right w:val="none" w:sz="0" w:space="0" w:color="auto"/>
      </w:divBdr>
    </w:div>
    <w:div w:id="848326503">
      <w:bodyDiv w:val="1"/>
      <w:marLeft w:val="0"/>
      <w:marRight w:val="0"/>
      <w:marTop w:val="0"/>
      <w:marBottom w:val="0"/>
      <w:divBdr>
        <w:top w:val="none" w:sz="0" w:space="0" w:color="auto"/>
        <w:left w:val="none" w:sz="0" w:space="0" w:color="auto"/>
        <w:bottom w:val="none" w:sz="0" w:space="0" w:color="auto"/>
        <w:right w:val="none" w:sz="0" w:space="0" w:color="auto"/>
      </w:divBdr>
    </w:div>
    <w:div w:id="863136430">
      <w:bodyDiv w:val="1"/>
      <w:marLeft w:val="0"/>
      <w:marRight w:val="0"/>
      <w:marTop w:val="0"/>
      <w:marBottom w:val="0"/>
      <w:divBdr>
        <w:top w:val="none" w:sz="0" w:space="0" w:color="auto"/>
        <w:left w:val="none" w:sz="0" w:space="0" w:color="auto"/>
        <w:bottom w:val="none" w:sz="0" w:space="0" w:color="auto"/>
        <w:right w:val="none" w:sz="0" w:space="0" w:color="auto"/>
      </w:divBdr>
    </w:div>
    <w:div w:id="865288798">
      <w:bodyDiv w:val="1"/>
      <w:marLeft w:val="0"/>
      <w:marRight w:val="0"/>
      <w:marTop w:val="0"/>
      <w:marBottom w:val="0"/>
      <w:divBdr>
        <w:top w:val="none" w:sz="0" w:space="0" w:color="auto"/>
        <w:left w:val="none" w:sz="0" w:space="0" w:color="auto"/>
        <w:bottom w:val="none" w:sz="0" w:space="0" w:color="auto"/>
        <w:right w:val="none" w:sz="0" w:space="0" w:color="auto"/>
      </w:divBdr>
    </w:div>
    <w:div w:id="906262935">
      <w:bodyDiv w:val="1"/>
      <w:marLeft w:val="0"/>
      <w:marRight w:val="0"/>
      <w:marTop w:val="0"/>
      <w:marBottom w:val="0"/>
      <w:divBdr>
        <w:top w:val="none" w:sz="0" w:space="0" w:color="auto"/>
        <w:left w:val="none" w:sz="0" w:space="0" w:color="auto"/>
        <w:bottom w:val="none" w:sz="0" w:space="0" w:color="auto"/>
        <w:right w:val="none" w:sz="0" w:space="0" w:color="auto"/>
      </w:divBdr>
    </w:div>
    <w:div w:id="926645995">
      <w:bodyDiv w:val="1"/>
      <w:marLeft w:val="0"/>
      <w:marRight w:val="0"/>
      <w:marTop w:val="0"/>
      <w:marBottom w:val="0"/>
      <w:divBdr>
        <w:top w:val="none" w:sz="0" w:space="0" w:color="auto"/>
        <w:left w:val="none" w:sz="0" w:space="0" w:color="auto"/>
        <w:bottom w:val="none" w:sz="0" w:space="0" w:color="auto"/>
        <w:right w:val="none" w:sz="0" w:space="0" w:color="auto"/>
      </w:divBdr>
    </w:div>
    <w:div w:id="928151890">
      <w:bodyDiv w:val="1"/>
      <w:marLeft w:val="0"/>
      <w:marRight w:val="0"/>
      <w:marTop w:val="0"/>
      <w:marBottom w:val="0"/>
      <w:divBdr>
        <w:top w:val="none" w:sz="0" w:space="0" w:color="auto"/>
        <w:left w:val="none" w:sz="0" w:space="0" w:color="auto"/>
        <w:bottom w:val="none" w:sz="0" w:space="0" w:color="auto"/>
        <w:right w:val="none" w:sz="0" w:space="0" w:color="auto"/>
      </w:divBdr>
    </w:div>
    <w:div w:id="939681166">
      <w:bodyDiv w:val="1"/>
      <w:marLeft w:val="0"/>
      <w:marRight w:val="0"/>
      <w:marTop w:val="0"/>
      <w:marBottom w:val="0"/>
      <w:divBdr>
        <w:top w:val="none" w:sz="0" w:space="0" w:color="auto"/>
        <w:left w:val="none" w:sz="0" w:space="0" w:color="auto"/>
        <w:bottom w:val="none" w:sz="0" w:space="0" w:color="auto"/>
        <w:right w:val="none" w:sz="0" w:space="0" w:color="auto"/>
      </w:divBdr>
    </w:div>
    <w:div w:id="945817212">
      <w:bodyDiv w:val="1"/>
      <w:marLeft w:val="0"/>
      <w:marRight w:val="0"/>
      <w:marTop w:val="0"/>
      <w:marBottom w:val="0"/>
      <w:divBdr>
        <w:top w:val="none" w:sz="0" w:space="0" w:color="auto"/>
        <w:left w:val="none" w:sz="0" w:space="0" w:color="auto"/>
        <w:bottom w:val="none" w:sz="0" w:space="0" w:color="auto"/>
        <w:right w:val="none" w:sz="0" w:space="0" w:color="auto"/>
      </w:divBdr>
    </w:div>
    <w:div w:id="946892677">
      <w:bodyDiv w:val="1"/>
      <w:marLeft w:val="0"/>
      <w:marRight w:val="0"/>
      <w:marTop w:val="0"/>
      <w:marBottom w:val="0"/>
      <w:divBdr>
        <w:top w:val="none" w:sz="0" w:space="0" w:color="auto"/>
        <w:left w:val="none" w:sz="0" w:space="0" w:color="auto"/>
        <w:bottom w:val="none" w:sz="0" w:space="0" w:color="auto"/>
        <w:right w:val="none" w:sz="0" w:space="0" w:color="auto"/>
      </w:divBdr>
    </w:div>
    <w:div w:id="959797789">
      <w:bodyDiv w:val="1"/>
      <w:marLeft w:val="0"/>
      <w:marRight w:val="0"/>
      <w:marTop w:val="0"/>
      <w:marBottom w:val="0"/>
      <w:divBdr>
        <w:top w:val="none" w:sz="0" w:space="0" w:color="auto"/>
        <w:left w:val="none" w:sz="0" w:space="0" w:color="auto"/>
        <w:bottom w:val="none" w:sz="0" w:space="0" w:color="auto"/>
        <w:right w:val="none" w:sz="0" w:space="0" w:color="auto"/>
      </w:divBdr>
    </w:div>
    <w:div w:id="1025448985">
      <w:bodyDiv w:val="1"/>
      <w:marLeft w:val="0"/>
      <w:marRight w:val="0"/>
      <w:marTop w:val="0"/>
      <w:marBottom w:val="0"/>
      <w:divBdr>
        <w:top w:val="none" w:sz="0" w:space="0" w:color="auto"/>
        <w:left w:val="none" w:sz="0" w:space="0" w:color="auto"/>
        <w:bottom w:val="none" w:sz="0" w:space="0" w:color="auto"/>
        <w:right w:val="none" w:sz="0" w:space="0" w:color="auto"/>
      </w:divBdr>
    </w:div>
    <w:div w:id="1067001064">
      <w:bodyDiv w:val="1"/>
      <w:marLeft w:val="0"/>
      <w:marRight w:val="0"/>
      <w:marTop w:val="0"/>
      <w:marBottom w:val="0"/>
      <w:divBdr>
        <w:top w:val="none" w:sz="0" w:space="0" w:color="auto"/>
        <w:left w:val="none" w:sz="0" w:space="0" w:color="auto"/>
        <w:bottom w:val="none" w:sz="0" w:space="0" w:color="auto"/>
        <w:right w:val="none" w:sz="0" w:space="0" w:color="auto"/>
      </w:divBdr>
    </w:div>
    <w:div w:id="1124157132">
      <w:bodyDiv w:val="1"/>
      <w:marLeft w:val="0"/>
      <w:marRight w:val="0"/>
      <w:marTop w:val="0"/>
      <w:marBottom w:val="0"/>
      <w:divBdr>
        <w:top w:val="none" w:sz="0" w:space="0" w:color="auto"/>
        <w:left w:val="none" w:sz="0" w:space="0" w:color="auto"/>
        <w:bottom w:val="none" w:sz="0" w:space="0" w:color="auto"/>
        <w:right w:val="none" w:sz="0" w:space="0" w:color="auto"/>
      </w:divBdr>
    </w:div>
    <w:div w:id="1139032985">
      <w:bodyDiv w:val="1"/>
      <w:marLeft w:val="0"/>
      <w:marRight w:val="0"/>
      <w:marTop w:val="0"/>
      <w:marBottom w:val="0"/>
      <w:divBdr>
        <w:top w:val="none" w:sz="0" w:space="0" w:color="auto"/>
        <w:left w:val="none" w:sz="0" w:space="0" w:color="auto"/>
        <w:bottom w:val="none" w:sz="0" w:space="0" w:color="auto"/>
        <w:right w:val="none" w:sz="0" w:space="0" w:color="auto"/>
      </w:divBdr>
    </w:div>
    <w:div w:id="1184126695">
      <w:bodyDiv w:val="1"/>
      <w:marLeft w:val="0"/>
      <w:marRight w:val="0"/>
      <w:marTop w:val="0"/>
      <w:marBottom w:val="0"/>
      <w:divBdr>
        <w:top w:val="none" w:sz="0" w:space="0" w:color="auto"/>
        <w:left w:val="none" w:sz="0" w:space="0" w:color="auto"/>
        <w:bottom w:val="none" w:sz="0" w:space="0" w:color="auto"/>
        <w:right w:val="none" w:sz="0" w:space="0" w:color="auto"/>
      </w:divBdr>
    </w:div>
    <w:div w:id="1185092277">
      <w:bodyDiv w:val="1"/>
      <w:marLeft w:val="0"/>
      <w:marRight w:val="0"/>
      <w:marTop w:val="0"/>
      <w:marBottom w:val="0"/>
      <w:divBdr>
        <w:top w:val="none" w:sz="0" w:space="0" w:color="auto"/>
        <w:left w:val="none" w:sz="0" w:space="0" w:color="auto"/>
        <w:bottom w:val="none" w:sz="0" w:space="0" w:color="auto"/>
        <w:right w:val="none" w:sz="0" w:space="0" w:color="auto"/>
      </w:divBdr>
    </w:div>
    <w:div w:id="1197038659">
      <w:bodyDiv w:val="1"/>
      <w:marLeft w:val="0"/>
      <w:marRight w:val="0"/>
      <w:marTop w:val="0"/>
      <w:marBottom w:val="0"/>
      <w:divBdr>
        <w:top w:val="none" w:sz="0" w:space="0" w:color="auto"/>
        <w:left w:val="none" w:sz="0" w:space="0" w:color="auto"/>
        <w:bottom w:val="none" w:sz="0" w:space="0" w:color="auto"/>
        <w:right w:val="none" w:sz="0" w:space="0" w:color="auto"/>
      </w:divBdr>
    </w:div>
    <w:div w:id="1228566489">
      <w:bodyDiv w:val="1"/>
      <w:marLeft w:val="0"/>
      <w:marRight w:val="0"/>
      <w:marTop w:val="0"/>
      <w:marBottom w:val="0"/>
      <w:divBdr>
        <w:top w:val="none" w:sz="0" w:space="0" w:color="auto"/>
        <w:left w:val="none" w:sz="0" w:space="0" w:color="auto"/>
        <w:bottom w:val="none" w:sz="0" w:space="0" w:color="auto"/>
        <w:right w:val="none" w:sz="0" w:space="0" w:color="auto"/>
      </w:divBdr>
    </w:div>
    <w:div w:id="1258368707">
      <w:bodyDiv w:val="1"/>
      <w:marLeft w:val="0"/>
      <w:marRight w:val="0"/>
      <w:marTop w:val="0"/>
      <w:marBottom w:val="0"/>
      <w:divBdr>
        <w:top w:val="none" w:sz="0" w:space="0" w:color="auto"/>
        <w:left w:val="none" w:sz="0" w:space="0" w:color="auto"/>
        <w:bottom w:val="none" w:sz="0" w:space="0" w:color="auto"/>
        <w:right w:val="none" w:sz="0" w:space="0" w:color="auto"/>
      </w:divBdr>
    </w:div>
    <w:div w:id="1326469344">
      <w:bodyDiv w:val="1"/>
      <w:marLeft w:val="0"/>
      <w:marRight w:val="0"/>
      <w:marTop w:val="0"/>
      <w:marBottom w:val="0"/>
      <w:divBdr>
        <w:top w:val="none" w:sz="0" w:space="0" w:color="auto"/>
        <w:left w:val="none" w:sz="0" w:space="0" w:color="auto"/>
        <w:bottom w:val="none" w:sz="0" w:space="0" w:color="auto"/>
        <w:right w:val="none" w:sz="0" w:space="0" w:color="auto"/>
      </w:divBdr>
    </w:div>
    <w:div w:id="1384017758">
      <w:bodyDiv w:val="1"/>
      <w:marLeft w:val="0"/>
      <w:marRight w:val="0"/>
      <w:marTop w:val="0"/>
      <w:marBottom w:val="0"/>
      <w:divBdr>
        <w:top w:val="none" w:sz="0" w:space="0" w:color="auto"/>
        <w:left w:val="none" w:sz="0" w:space="0" w:color="auto"/>
        <w:bottom w:val="none" w:sz="0" w:space="0" w:color="auto"/>
        <w:right w:val="none" w:sz="0" w:space="0" w:color="auto"/>
      </w:divBdr>
    </w:div>
    <w:div w:id="1508404316">
      <w:bodyDiv w:val="1"/>
      <w:marLeft w:val="0"/>
      <w:marRight w:val="0"/>
      <w:marTop w:val="0"/>
      <w:marBottom w:val="0"/>
      <w:divBdr>
        <w:top w:val="none" w:sz="0" w:space="0" w:color="auto"/>
        <w:left w:val="none" w:sz="0" w:space="0" w:color="auto"/>
        <w:bottom w:val="none" w:sz="0" w:space="0" w:color="auto"/>
        <w:right w:val="none" w:sz="0" w:space="0" w:color="auto"/>
      </w:divBdr>
    </w:div>
    <w:div w:id="1609192788">
      <w:bodyDiv w:val="1"/>
      <w:marLeft w:val="0"/>
      <w:marRight w:val="0"/>
      <w:marTop w:val="0"/>
      <w:marBottom w:val="0"/>
      <w:divBdr>
        <w:top w:val="none" w:sz="0" w:space="0" w:color="auto"/>
        <w:left w:val="none" w:sz="0" w:space="0" w:color="auto"/>
        <w:bottom w:val="none" w:sz="0" w:space="0" w:color="auto"/>
        <w:right w:val="none" w:sz="0" w:space="0" w:color="auto"/>
      </w:divBdr>
    </w:div>
    <w:div w:id="1672174676">
      <w:bodyDiv w:val="1"/>
      <w:marLeft w:val="0"/>
      <w:marRight w:val="0"/>
      <w:marTop w:val="0"/>
      <w:marBottom w:val="0"/>
      <w:divBdr>
        <w:top w:val="none" w:sz="0" w:space="0" w:color="auto"/>
        <w:left w:val="none" w:sz="0" w:space="0" w:color="auto"/>
        <w:bottom w:val="none" w:sz="0" w:space="0" w:color="auto"/>
        <w:right w:val="none" w:sz="0" w:space="0" w:color="auto"/>
      </w:divBdr>
    </w:div>
    <w:div w:id="1672486008">
      <w:bodyDiv w:val="1"/>
      <w:marLeft w:val="0"/>
      <w:marRight w:val="0"/>
      <w:marTop w:val="0"/>
      <w:marBottom w:val="0"/>
      <w:divBdr>
        <w:top w:val="none" w:sz="0" w:space="0" w:color="auto"/>
        <w:left w:val="none" w:sz="0" w:space="0" w:color="auto"/>
        <w:bottom w:val="none" w:sz="0" w:space="0" w:color="auto"/>
        <w:right w:val="none" w:sz="0" w:space="0" w:color="auto"/>
      </w:divBdr>
    </w:div>
    <w:div w:id="1785274227">
      <w:bodyDiv w:val="1"/>
      <w:marLeft w:val="0"/>
      <w:marRight w:val="0"/>
      <w:marTop w:val="0"/>
      <w:marBottom w:val="0"/>
      <w:divBdr>
        <w:top w:val="none" w:sz="0" w:space="0" w:color="auto"/>
        <w:left w:val="none" w:sz="0" w:space="0" w:color="auto"/>
        <w:bottom w:val="none" w:sz="0" w:space="0" w:color="auto"/>
        <w:right w:val="none" w:sz="0" w:space="0" w:color="auto"/>
      </w:divBdr>
    </w:div>
    <w:div w:id="1814517000">
      <w:bodyDiv w:val="1"/>
      <w:marLeft w:val="0"/>
      <w:marRight w:val="0"/>
      <w:marTop w:val="0"/>
      <w:marBottom w:val="0"/>
      <w:divBdr>
        <w:top w:val="none" w:sz="0" w:space="0" w:color="auto"/>
        <w:left w:val="none" w:sz="0" w:space="0" w:color="auto"/>
        <w:bottom w:val="none" w:sz="0" w:space="0" w:color="auto"/>
        <w:right w:val="none" w:sz="0" w:space="0" w:color="auto"/>
      </w:divBdr>
    </w:div>
    <w:div w:id="1872186125">
      <w:bodyDiv w:val="1"/>
      <w:marLeft w:val="0"/>
      <w:marRight w:val="0"/>
      <w:marTop w:val="0"/>
      <w:marBottom w:val="0"/>
      <w:divBdr>
        <w:top w:val="none" w:sz="0" w:space="0" w:color="auto"/>
        <w:left w:val="none" w:sz="0" w:space="0" w:color="auto"/>
        <w:bottom w:val="none" w:sz="0" w:space="0" w:color="auto"/>
        <w:right w:val="none" w:sz="0" w:space="0" w:color="auto"/>
      </w:divBdr>
    </w:div>
    <w:div w:id="1938366450">
      <w:bodyDiv w:val="1"/>
      <w:marLeft w:val="0"/>
      <w:marRight w:val="0"/>
      <w:marTop w:val="0"/>
      <w:marBottom w:val="0"/>
      <w:divBdr>
        <w:top w:val="none" w:sz="0" w:space="0" w:color="auto"/>
        <w:left w:val="none" w:sz="0" w:space="0" w:color="auto"/>
        <w:bottom w:val="none" w:sz="0" w:space="0" w:color="auto"/>
        <w:right w:val="none" w:sz="0" w:space="0" w:color="auto"/>
      </w:divBdr>
    </w:div>
    <w:div w:id="1982032253">
      <w:bodyDiv w:val="1"/>
      <w:marLeft w:val="0"/>
      <w:marRight w:val="0"/>
      <w:marTop w:val="0"/>
      <w:marBottom w:val="0"/>
      <w:divBdr>
        <w:top w:val="none" w:sz="0" w:space="0" w:color="auto"/>
        <w:left w:val="none" w:sz="0" w:space="0" w:color="auto"/>
        <w:bottom w:val="none" w:sz="0" w:space="0" w:color="auto"/>
        <w:right w:val="none" w:sz="0" w:space="0" w:color="auto"/>
      </w:divBdr>
    </w:div>
    <w:div w:id="2038699536">
      <w:bodyDiv w:val="1"/>
      <w:marLeft w:val="0"/>
      <w:marRight w:val="0"/>
      <w:marTop w:val="0"/>
      <w:marBottom w:val="0"/>
      <w:divBdr>
        <w:top w:val="none" w:sz="0" w:space="0" w:color="auto"/>
        <w:left w:val="none" w:sz="0" w:space="0" w:color="auto"/>
        <w:bottom w:val="none" w:sz="0" w:space="0" w:color="auto"/>
        <w:right w:val="none" w:sz="0" w:space="0" w:color="auto"/>
      </w:divBdr>
    </w:div>
    <w:div w:id="2058699155">
      <w:bodyDiv w:val="1"/>
      <w:marLeft w:val="0"/>
      <w:marRight w:val="0"/>
      <w:marTop w:val="0"/>
      <w:marBottom w:val="0"/>
      <w:divBdr>
        <w:top w:val="none" w:sz="0" w:space="0" w:color="auto"/>
        <w:left w:val="none" w:sz="0" w:space="0" w:color="auto"/>
        <w:bottom w:val="none" w:sz="0" w:space="0" w:color="auto"/>
        <w:right w:val="none" w:sz="0" w:space="0" w:color="auto"/>
      </w:divBdr>
    </w:div>
    <w:div w:id="2086099892">
      <w:bodyDiv w:val="1"/>
      <w:marLeft w:val="0"/>
      <w:marRight w:val="0"/>
      <w:marTop w:val="0"/>
      <w:marBottom w:val="0"/>
      <w:divBdr>
        <w:top w:val="none" w:sz="0" w:space="0" w:color="auto"/>
        <w:left w:val="none" w:sz="0" w:space="0" w:color="auto"/>
        <w:bottom w:val="none" w:sz="0" w:space="0" w:color="auto"/>
        <w:right w:val="none" w:sz="0" w:space="0" w:color="auto"/>
      </w:divBdr>
    </w:div>
    <w:div w:id="2103455322">
      <w:bodyDiv w:val="1"/>
      <w:marLeft w:val="0"/>
      <w:marRight w:val="0"/>
      <w:marTop w:val="0"/>
      <w:marBottom w:val="0"/>
      <w:divBdr>
        <w:top w:val="none" w:sz="0" w:space="0" w:color="auto"/>
        <w:left w:val="none" w:sz="0" w:space="0" w:color="auto"/>
        <w:bottom w:val="none" w:sz="0" w:space="0" w:color="auto"/>
        <w:right w:val="none" w:sz="0" w:space="0" w:color="auto"/>
      </w:divBdr>
    </w:div>
    <w:div w:id="2107648149">
      <w:bodyDiv w:val="1"/>
      <w:marLeft w:val="0"/>
      <w:marRight w:val="0"/>
      <w:marTop w:val="0"/>
      <w:marBottom w:val="0"/>
      <w:divBdr>
        <w:top w:val="none" w:sz="0" w:space="0" w:color="auto"/>
        <w:left w:val="none" w:sz="0" w:space="0" w:color="auto"/>
        <w:bottom w:val="none" w:sz="0" w:space="0" w:color="auto"/>
        <w:right w:val="none" w:sz="0" w:space="0" w:color="auto"/>
      </w:divBdr>
    </w:div>
    <w:div w:id="212090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png"/><Relationship Id="rId5" Type="http://schemas.openxmlformats.org/officeDocument/2006/relationships/image" Target="media/image6.emf"/><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96429-98D7-435B-AB10-EE68B30A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5592</Words>
  <Characters>32436</Characters>
  <Application>Microsoft Office Word</Application>
  <DocSecurity>0</DocSecurity>
  <Lines>270</Lines>
  <Paragraphs>75</Paragraphs>
  <ScaleCrop>false</ScaleCrop>
  <HeadingPairs>
    <vt:vector size="6" baseType="variant">
      <vt:variant>
        <vt:lpstr>Titlu</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Office-2</cp:lastModifiedBy>
  <cp:revision>5</cp:revision>
  <cp:lastPrinted>2016-11-18T09:41:00Z</cp:lastPrinted>
  <dcterms:created xsi:type="dcterms:W3CDTF">2017-09-19T12:52:00Z</dcterms:created>
  <dcterms:modified xsi:type="dcterms:W3CDTF">2017-09-19T12:54:00Z</dcterms:modified>
</cp:coreProperties>
</file>